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07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i w:val="0"/>
          <w:caps w:val="0"/>
          <w:color w:val="000000"/>
          <w:spacing w:val="0"/>
          <w:kern w:val="44"/>
          <w:sz w:val="44"/>
          <w:szCs w:val="44"/>
          <w:shd w:val="clear" w:color="auto" w:fill="FFFFFF"/>
          <w:lang w:val="en-US" w:eastAsia="zh-CN" w:bidi="ar"/>
        </w:rPr>
      </w:pPr>
    </w:p>
    <w:p w14:paraId="0D3539FC">
      <w:pPr>
        <w:ind w:firstLine="720" w:firstLineChars="200"/>
        <w:jc w:val="center"/>
        <w:rPr>
          <w:rFonts w:hint="eastAsia" w:ascii="方正小标宋简体" w:hAnsi="方正小标宋简体" w:eastAsia="方正小标宋简体" w:cs="方正小标宋简体"/>
          <w:sz w:val="36"/>
          <w:szCs w:val="36"/>
          <w:lang w:val="en-US" w:eastAsia="zh-CN"/>
        </w:rPr>
      </w:pPr>
      <w:bookmarkStart w:id="0" w:name="_GoBack"/>
      <w:bookmarkEnd w:id="0"/>
      <w:r>
        <w:rPr>
          <w:rFonts w:hint="eastAsia" w:ascii="方正小标宋简体" w:hAnsi="方正小标宋简体" w:eastAsia="方正小标宋简体" w:cs="方正小标宋简体"/>
          <w:sz w:val="36"/>
          <w:szCs w:val="36"/>
          <w:lang w:val="en-US" w:eastAsia="zh-CN"/>
        </w:rPr>
        <w:t>市级水行政许可事项和权限（2026年版）</w:t>
      </w:r>
    </w:p>
    <w:p w14:paraId="4E70B8B3">
      <w:pPr>
        <w:ind w:firstLine="640" w:firstLineChars="200"/>
        <w:rPr>
          <w:rFonts w:hint="eastAsia" w:ascii="仿宋_GB2312" w:hAnsi="仿宋_GB2312" w:eastAsia="仿宋_GB2312" w:cs="仿宋_GB2312"/>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2239"/>
        <w:gridCol w:w="3573"/>
        <w:gridCol w:w="5308"/>
        <w:gridCol w:w="1546"/>
      </w:tblGrid>
      <w:tr w14:paraId="06F2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noWrap w:val="0"/>
            <w:vAlign w:val="center"/>
          </w:tcPr>
          <w:p w14:paraId="03B59A67">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2239" w:type="dxa"/>
            <w:noWrap w:val="0"/>
            <w:vAlign w:val="center"/>
          </w:tcPr>
          <w:p w14:paraId="3A142000">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事项名称</w:t>
            </w:r>
          </w:p>
        </w:tc>
        <w:tc>
          <w:tcPr>
            <w:tcW w:w="3573" w:type="dxa"/>
            <w:noWrap w:val="0"/>
            <w:vAlign w:val="center"/>
          </w:tcPr>
          <w:p w14:paraId="7B43DD3D">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办理项</w:t>
            </w:r>
          </w:p>
        </w:tc>
        <w:tc>
          <w:tcPr>
            <w:tcW w:w="5308" w:type="dxa"/>
            <w:noWrap w:val="0"/>
            <w:vAlign w:val="top"/>
          </w:tcPr>
          <w:p w14:paraId="47E4B4CC">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市级审批范围</w:t>
            </w:r>
          </w:p>
        </w:tc>
        <w:tc>
          <w:tcPr>
            <w:tcW w:w="1546" w:type="dxa"/>
            <w:noWrap w:val="0"/>
            <w:vAlign w:val="center"/>
          </w:tcPr>
          <w:p w14:paraId="757494C9">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备注</w:t>
            </w:r>
          </w:p>
        </w:tc>
      </w:tr>
      <w:tr w14:paraId="7497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948" w:type="dxa"/>
            <w:vMerge w:val="restart"/>
            <w:noWrap w:val="0"/>
            <w:vAlign w:val="center"/>
          </w:tcPr>
          <w:p w14:paraId="43089C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239" w:type="dxa"/>
            <w:vMerge w:val="restart"/>
            <w:noWrap w:val="0"/>
            <w:vAlign w:val="center"/>
          </w:tcPr>
          <w:p w14:paraId="505E17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水利基础设施建设项目初步设计文件审批</w:t>
            </w:r>
          </w:p>
        </w:tc>
        <w:tc>
          <w:tcPr>
            <w:tcW w:w="3573" w:type="dxa"/>
            <w:noWrap w:val="0"/>
            <w:vAlign w:val="center"/>
          </w:tcPr>
          <w:p w14:paraId="4204A1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大型（中型）灌区初步设计审批</w:t>
            </w:r>
          </w:p>
        </w:tc>
        <w:tc>
          <w:tcPr>
            <w:tcW w:w="5308" w:type="dxa"/>
            <w:noWrap w:val="0"/>
            <w:vAlign w:val="center"/>
          </w:tcPr>
          <w:p w14:paraId="62AED5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灌区项目设计灌溉面积小于30万亩的中型灌区续建配套与现代化改造和设计灌溉面积小于5万亩的新建中型灌区项目的初步设计。</w:t>
            </w:r>
          </w:p>
        </w:tc>
        <w:tc>
          <w:tcPr>
            <w:tcW w:w="1546" w:type="dxa"/>
            <w:noWrap w:val="0"/>
            <w:vAlign w:val="center"/>
          </w:tcPr>
          <w:p w14:paraId="025F5D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p>
        </w:tc>
      </w:tr>
      <w:tr w14:paraId="2091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8" w:type="dxa"/>
            <w:vMerge w:val="continue"/>
            <w:noWrap w:val="0"/>
            <w:vAlign w:val="center"/>
          </w:tcPr>
          <w:p w14:paraId="368984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center"/>
              <w:textAlignment w:val="auto"/>
              <w:rPr>
                <w:rFonts w:hint="eastAsia" w:ascii="仿宋_GB2312" w:hAnsi="仿宋_GB2312" w:eastAsia="仿宋_GB2312" w:cs="仿宋_GB2312"/>
                <w:sz w:val="24"/>
                <w:szCs w:val="24"/>
                <w:lang w:val="en-US" w:eastAsia="zh-CN"/>
              </w:rPr>
            </w:pPr>
          </w:p>
        </w:tc>
        <w:tc>
          <w:tcPr>
            <w:tcW w:w="2239" w:type="dxa"/>
            <w:vMerge w:val="continue"/>
            <w:noWrap w:val="0"/>
            <w:vAlign w:val="center"/>
          </w:tcPr>
          <w:p w14:paraId="3056D0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p>
        </w:tc>
        <w:tc>
          <w:tcPr>
            <w:tcW w:w="3573" w:type="dxa"/>
            <w:noWrap w:val="0"/>
            <w:vAlign w:val="center"/>
          </w:tcPr>
          <w:p w14:paraId="223F33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泵站初步设计报告审批</w:t>
            </w:r>
          </w:p>
        </w:tc>
        <w:tc>
          <w:tcPr>
            <w:tcW w:w="5308" w:type="dxa"/>
            <w:noWrap w:val="0"/>
            <w:vAlign w:val="center"/>
          </w:tcPr>
          <w:p w14:paraId="225E05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装机流量10—50立方米/秒或装机功率在1千—1万KW泵站更新改造项目（不含新建项目）的初步设计。</w:t>
            </w:r>
          </w:p>
        </w:tc>
        <w:tc>
          <w:tcPr>
            <w:tcW w:w="1546" w:type="dxa"/>
            <w:noWrap w:val="0"/>
            <w:vAlign w:val="top"/>
          </w:tcPr>
          <w:p w14:paraId="70858E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p>
        </w:tc>
      </w:tr>
      <w:tr w14:paraId="6D42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48" w:type="dxa"/>
            <w:vMerge w:val="continue"/>
            <w:noWrap w:val="0"/>
            <w:vAlign w:val="center"/>
          </w:tcPr>
          <w:p w14:paraId="00F304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center"/>
              <w:textAlignment w:val="auto"/>
              <w:rPr>
                <w:rFonts w:hint="eastAsia" w:ascii="仿宋_GB2312" w:hAnsi="仿宋_GB2312" w:eastAsia="仿宋_GB2312" w:cs="仿宋_GB2312"/>
                <w:sz w:val="24"/>
                <w:szCs w:val="24"/>
                <w:lang w:val="en-US" w:eastAsia="zh-CN"/>
              </w:rPr>
            </w:pPr>
          </w:p>
        </w:tc>
        <w:tc>
          <w:tcPr>
            <w:tcW w:w="2239" w:type="dxa"/>
            <w:vMerge w:val="continue"/>
            <w:noWrap w:val="0"/>
            <w:vAlign w:val="center"/>
          </w:tcPr>
          <w:p w14:paraId="243CE9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p>
        </w:tc>
        <w:tc>
          <w:tcPr>
            <w:tcW w:w="3573" w:type="dxa"/>
            <w:noWrap w:val="0"/>
            <w:vAlign w:val="center"/>
          </w:tcPr>
          <w:p w14:paraId="25D9BF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水电站初步设计报告审批</w:t>
            </w:r>
          </w:p>
        </w:tc>
        <w:tc>
          <w:tcPr>
            <w:tcW w:w="5308" w:type="dxa"/>
            <w:noWrap w:val="0"/>
            <w:vAlign w:val="center"/>
          </w:tcPr>
          <w:p w14:paraId="04CF53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跨县（市、区）河流上建设的单站总装机容量1万千瓦以上5万千瓦以下水能资源开发项目的初步设计。</w:t>
            </w:r>
          </w:p>
        </w:tc>
        <w:tc>
          <w:tcPr>
            <w:tcW w:w="1546" w:type="dxa"/>
            <w:noWrap w:val="0"/>
            <w:vAlign w:val="top"/>
          </w:tcPr>
          <w:p w14:paraId="089FCE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p>
        </w:tc>
      </w:tr>
      <w:tr w14:paraId="31C5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48" w:type="dxa"/>
            <w:vMerge w:val="continue"/>
            <w:noWrap w:val="0"/>
            <w:vAlign w:val="center"/>
          </w:tcPr>
          <w:p w14:paraId="760D49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center"/>
              <w:textAlignment w:val="auto"/>
              <w:rPr>
                <w:rFonts w:hint="eastAsia" w:ascii="仿宋_GB2312" w:hAnsi="仿宋_GB2312" w:eastAsia="仿宋_GB2312" w:cs="仿宋_GB2312"/>
                <w:sz w:val="24"/>
                <w:szCs w:val="24"/>
                <w:lang w:val="en-US" w:eastAsia="zh-CN"/>
              </w:rPr>
            </w:pPr>
          </w:p>
        </w:tc>
        <w:tc>
          <w:tcPr>
            <w:tcW w:w="2239" w:type="dxa"/>
            <w:vMerge w:val="continue"/>
            <w:noWrap w:val="0"/>
            <w:vAlign w:val="center"/>
          </w:tcPr>
          <w:p w14:paraId="11048F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both"/>
              <w:textAlignment w:val="auto"/>
              <w:rPr>
                <w:rFonts w:hint="eastAsia" w:ascii="仿宋_GB2312" w:hAnsi="仿宋_GB2312" w:eastAsia="仿宋_GB2312" w:cs="仿宋_GB2312"/>
                <w:sz w:val="24"/>
                <w:szCs w:val="24"/>
                <w:lang w:val="en-US" w:eastAsia="zh-CN"/>
              </w:rPr>
            </w:pPr>
          </w:p>
        </w:tc>
        <w:tc>
          <w:tcPr>
            <w:tcW w:w="3573" w:type="dxa"/>
            <w:noWrap w:val="0"/>
            <w:vAlign w:val="center"/>
          </w:tcPr>
          <w:p w14:paraId="6F37C8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大型</w:t>
            </w:r>
            <w:r>
              <w:rPr>
                <w:rFonts w:hint="eastAsia" w:ascii="仿宋_GB2312" w:hAnsi="仿宋_GB2312" w:eastAsia="仿宋_GB2312" w:cs="仿宋_GB2312"/>
                <w:sz w:val="24"/>
                <w:szCs w:val="24"/>
                <w:lang w:val="en-US" w:eastAsia="zh-CN"/>
              </w:rPr>
              <w:t>（中型）</w:t>
            </w:r>
            <w:r>
              <w:rPr>
                <w:rFonts w:hint="default" w:ascii="仿宋_GB2312" w:hAnsi="仿宋_GB2312" w:eastAsia="仿宋_GB2312" w:cs="仿宋_GB2312"/>
                <w:sz w:val="24"/>
                <w:szCs w:val="24"/>
                <w:lang w:val="en-US" w:eastAsia="zh-CN"/>
              </w:rPr>
              <w:t>水闸初步设计审批</w:t>
            </w:r>
          </w:p>
        </w:tc>
        <w:tc>
          <w:tcPr>
            <w:tcW w:w="5308" w:type="dxa"/>
            <w:noWrap w:val="0"/>
            <w:vAlign w:val="center"/>
          </w:tcPr>
          <w:p w14:paraId="30870E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除省水利厅审批以外的中型水闸项目初步设计。</w:t>
            </w:r>
          </w:p>
        </w:tc>
        <w:tc>
          <w:tcPr>
            <w:tcW w:w="1546" w:type="dxa"/>
            <w:noWrap w:val="0"/>
            <w:vAlign w:val="top"/>
          </w:tcPr>
          <w:p w14:paraId="365C85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p>
        </w:tc>
      </w:tr>
      <w:tr w14:paraId="7951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noWrap w:val="0"/>
            <w:vAlign w:val="center"/>
          </w:tcPr>
          <w:p w14:paraId="4AE9D9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center"/>
              <w:textAlignment w:val="auto"/>
              <w:rPr>
                <w:rFonts w:hint="eastAsia" w:ascii="仿宋_GB2312" w:hAnsi="仿宋_GB2312" w:eastAsia="仿宋_GB2312" w:cs="仿宋_GB2312"/>
                <w:sz w:val="24"/>
                <w:szCs w:val="24"/>
                <w:lang w:val="en-US" w:eastAsia="zh-CN"/>
              </w:rPr>
            </w:pPr>
          </w:p>
        </w:tc>
        <w:tc>
          <w:tcPr>
            <w:tcW w:w="2239" w:type="dxa"/>
            <w:vMerge w:val="continue"/>
            <w:noWrap w:val="0"/>
            <w:vAlign w:val="center"/>
          </w:tcPr>
          <w:p w14:paraId="3F3BAB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both"/>
              <w:textAlignment w:val="auto"/>
              <w:rPr>
                <w:rFonts w:hint="eastAsia" w:ascii="仿宋_GB2312" w:hAnsi="仿宋_GB2312" w:eastAsia="仿宋_GB2312" w:cs="仿宋_GB2312"/>
                <w:sz w:val="24"/>
                <w:szCs w:val="24"/>
                <w:lang w:val="en-US" w:eastAsia="zh-CN"/>
              </w:rPr>
            </w:pPr>
          </w:p>
        </w:tc>
        <w:tc>
          <w:tcPr>
            <w:tcW w:w="3573" w:type="dxa"/>
            <w:noWrap w:val="0"/>
            <w:vAlign w:val="center"/>
          </w:tcPr>
          <w:p w14:paraId="183A00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湖泊综合治理初步设计审批</w:t>
            </w:r>
          </w:p>
        </w:tc>
        <w:tc>
          <w:tcPr>
            <w:tcW w:w="5308" w:type="dxa"/>
            <w:noWrap w:val="0"/>
            <w:vAlign w:val="center"/>
          </w:tcPr>
          <w:p w14:paraId="39A960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跨县（市、区）行政区域的湖泊综合治理和水生态修复项目的初步设计</w:t>
            </w:r>
          </w:p>
        </w:tc>
        <w:tc>
          <w:tcPr>
            <w:tcW w:w="1546" w:type="dxa"/>
            <w:noWrap w:val="0"/>
            <w:vAlign w:val="top"/>
          </w:tcPr>
          <w:p w14:paraId="1ED498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p>
        </w:tc>
      </w:tr>
      <w:tr w14:paraId="2E3E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48" w:type="dxa"/>
            <w:vMerge w:val="continue"/>
            <w:noWrap w:val="0"/>
            <w:vAlign w:val="center"/>
          </w:tcPr>
          <w:p w14:paraId="3DDBC9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center"/>
              <w:textAlignment w:val="auto"/>
              <w:rPr>
                <w:rFonts w:hint="eastAsia" w:ascii="仿宋_GB2312" w:hAnsi="仿宋_GB2312" w:eastAsia="仿宋_GB2312" w:cs="仿宋_GB2312"/>
                <w:sz w:val="24"/>
                <w:szCs w:val="24"/>
                <w:lang w:val="en-US" w:eastAsia="zh-CN"/>
              </w:rPr>
            </w:pPr>
          </w:p>
        </w:tc>
        <w:tc>
          <w:tcPr>
            <w:tcW w:w="2239" w:type="dxa"/>
            <w:vMerge w:val="continue"/>
            <w:noWrap w:val="0"/>
            <w:vAlign w:val="center"/>
          </w:tcPr>
          <w:p w14:paraId="3950BB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both"/>
              <w:textAlignment w:val="auto"/>
              <w:rPr>
                <w:rFonts w:hint="eastAsia" w:ascii="仿宋_GB2312" w:hAnsi="仿宋_GB2312" w:eastAsia="仿宋_GB2312" w:cs="仿宋_GB2312"/>
                <w:sz w:val="24"/>
                <w:szCs w:val="24"/>
                <w:lang w:val="en-US" w:eastAsia="zh-CN"/>
              </w:rPr>
            </w:pPr>
          </w:p>
        </w:tc>
        <w:tc>
          <w:tcPr>
            <w:tcW w:w="3573" w:type="dxa"/>
            <w:noWrap w:val="0"/>
            <w:vAlign w:val="center"/>
          </w:tcPr>
          <w:p w14:paraId="239E77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水利基建项目初步设计文件审批（水库）</w:t>
            </w:r>
          </w:p>
        </w:tc>
        <w:tc>
          <w:tcPr>
            <w:tcW w:w="5308" w:type="dxa"/>
            <w:noWrap w:val="0"/>
            <w:vAlign w:val="center"/>
          </w:tcPr>
          <w:p w14:paraId="5D1DCD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新建（含扩建、改建）水库工程项目：小（2）型水库</w:t>
            </w:r>
          </w:p>
        </w:tc>
        <w:tc>
          <w:tcPr>
            <w:tcW w:w="1546" w:type="dxa"/>
            <w:noWrap w:val="0"/>
            <w:vAlign w:val="top"/>
          </w:tcPr>
          <w:p w14:paraId="2DEB10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p>
        </w:tc>
      </w:tr>
      <w:tr w14:paraId="3045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noWrap w:val="0"/>
            <w:vAlign w:val="center"/>
          </w:tcPr>
          <w:p w14:paraId="5C9287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center"/>
              <w:textAlignment w:val="auto"/>
              <w:rPr>
                <w:rFonts w:hint="eastAsia" w:ascii="仿宋_GB2312" w:hAnsi="仿宋_GB2312" w:eastAsia="仿宋_GB2312" w:cs="仿宋_GB2312"/>
                <w:sz w:val="24"/>
                <w:szCs w:val="24"/>
                <w:lang w:val="en-US" w:eastAsia="zh-CN"/>
              </w:rPr>
            </w:pPr>
          </w:p>
        </w:tc>
        <w:tc>
          <w:tcPr>
            <w:tcW w:w="2239" w:type="dxa"/>
            <w:vMerge w:val="continue"/>
            <w:noWrap w:val="0"/>
            <w:vAlign w:val="center"/>
          </w:tcPr>
          <w:p w14:paraId="162EA7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both"/>
              <w:textAlignment w:val="auto"/>
              <w:rPr>
                <w:rFonts w:hint="eastAsia" w:ascii="仿宋_GB2312" w:hAnsi="仿宋_GB2312" w:eastAsia="仿宋_GB2312" w:cs="仿宋_GB2312"/>
                <w:sz w:val="24"/>
                <w:szCs w:val="24"/>
                <w:lang w:val="en-US" w:eastAsia="zh-CN"/>
              </w:rPr>
            </w:pPr>
          </w:p>
        </w:tc>
        <w:tc>
          <w:tcPr>
            <w:tcW w:w="3573" w:type="dxa"/>
            <w:noWrap w:val="0"/>
            <w:vAlign w:val="center"/>
          </w:tcPr>
          <w:p w14:paraId="00E649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河道治理工程初步设计文件审批</w:t>
            </w:r>
          </w:p>
        </w:tc>
        <w:tc>
          <w:tcPr>
            <w:tcW w:w="5308" w:type="dxa"/>
            <w:noWrap w:val="0"/>
            <w:vAlign w:val="center"/>
          </w:tcPr>
          <w:p w14:paraId="21C0CC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本市范围内流域面积200-3000平方公里河流治理项目初步设计</w:t>
            </w:r>
          </w:p>
        </w:tc>
        <w:tc>
          <w:tcPr>
            <w:tcW w:w="1546" w:type="dxa"/>
            <w:noWrap w:val="0"/>
            <w:vAlign w:val="top"/>
          </w:tcPr>
          <w:p w14:paraId="0AFBAE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p>
        </w:tc>
      </w:tr>
      <w:tr w14:paraId="23A3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noWrap w:val="0"/>
            <w:vAlign w:val="center"/>
          </w:tcPr>
          <w:p w14:paraId="367C7A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center"/>
              <w:textAlignment w:val="auto"/>
              <w:rPr>
                <w:rFonts w:hint="eastAsia" w:ascii="仿宋_GB2312" w:hAnsi="仿宋_GB2312" w:eastAsia="仿宋_GB2312" w:cs="仿宋_GB2312"/>
                <w:sz w:val="24"/>
                <w:szCs w:val="24"/>
                <w:lang w:val="en-US" w:eastAsia="zh-CN"/>
              </w:rPr>
            </w:pPr>
          </w:p>
        </w:tc>
        <w:tc>
          <w:tcPr>
            <w:tcW w:w="2239" w:type="dxa"/>
            <w:vMerge w:val="continue"/>
            <w:noWrap w:val="0"/>
            <w:vAlign w:val="center"/>
          </w:tcPr>
          <w:p w14:paraId="5EA59F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both"/>
              <w:textAlignment w:val="auto"/>
              <w:rPr>
                <w:rFonts w:hint="eastAsia" w:ascii="仿宋_GB2312" w:hAnsi="仿宋_GB2312" w:eastAsia="仿宋_GB2312" w:cs="仿宋_GB2312"/>
                <w:sz w:val="24"/>
                <w:szCs w:val="24"/>
                <w:lang w:val="en-US" w:eastAsia="zh-CN"/>
              </w:rPr>
            </w:pPr>
          </w:p>
        </w:tc>
        <w:tc>
          <w:tcPr>
            <w:tcW w:w="3573" w:type="dxa"/>
            <w:noWrap w:val="0"/>
            <w:vAlign w:val="center"/>
          </w:tcPr>
          <w:p w14:paraId="5025CE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蓄滞洪区建设工程初步设计文件审批</w:t>
            </w:r>
          </w:p>
        </w:tc>
        <w:tc>
          <w:tcPr>
            <w:tcW w:w="5308" w:type="dxa"/>
            <w:noWrap w:val="0"/>
            <w:vAlign w:val="center"/>
          </w:tcPr>
          <w:p w14:paraId="10ACFA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除水利部和省水利厅负责审查以外的，在西凉湖蓄滞洪区内</w:t>
            </w:r>
            <w:r>
              <w:rPr>
                <w:rFonts w:hint="default" w:ascii="仿宋_GB2312" w:hAnsi="仿宋_GB2312" w:eastAsia="仿宋_GB2312" w:cs="仿宋_GB2312"/>
                <w:sz w:val="24"/>
                <w:szCs w:val="24"/>
                <w:lang w:val="en-US" w:eastAsia="zh-CN"/>
              </w:rPr>
              <w:t>建设工程初步设计</w:t>
            </w:r>
          </w:p>
        </w:tc>
        <w:tc>
          <w:tcPr>
            <w:tcW w:w="1546" w:type="dxa"/>
            <w:noWrap w:val="0"/>
            <w:vAlign w:val="top"/>
          </w:tcPr>
          <w:p w14:paraId="6DAE0B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p>
        </w:tc>
      </w:tr>
      <w:tr w14:paraId="58F8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948" w:type="dxa"/>
            <w:vMerge w:val="restart"/>
            <w:noWrap w:val="0"/>
            <w:vAlign w:val="center"/>
          </w:tcPr>
          <w:p w14:paraId="5D5D64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239" w:type="dxa"/>
            <w:vMerge w:val="restart"/>
            <w:noWrap w:val="0"/>
            <w:vAlign w:val="center"/>
          </w:tcPr>
          <w:p w14:paraId="6D453E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取水许可</w:t>
            </w:r>
          </w:p>
        </w:tc>
        <w:tc>
          <w:tcPr>
            <w:tcW w:w="3573" w:type="dxa"/>
            <w:noWrap w:val="0"/>
            <w:vAlign w:val="center"/>
          </w:tcPr>
          <w:p w14:paraId="56D8AE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取水许可审批</w:t>
            </w:r>
          </w:p>
        </w:tc>
        <w:tc>
          <w:tcPr>
            <w:tcW w:w="5308" w:type="dxa"/>
            <w:vMerge w:val="restart"/>
            <w:noWrap w:val="0"/>
            <w:vAlign w:val="center"/>
          </w:tcPr>
          <w:p w14:paraId="52C81B9B">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工业和城镇生活取用地表水，长江干流日取用水量3万立方米以上5万立方米以下，其他河流日取用水量5万立方米以上10万立方米以下；农业灌溉和生态引水设计取用地表水流量5立方米每秒以上10立方米每秒以下；</w:t>
            </w:r>
          </w:p>
          <w:p w14:paraId="46907C42">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取用地下水，日取用水量3000立方米以上5000立方米以下或者年设计取用水量50万立方米以上100万立方米以下，其中取用矿泉水、地热水日取用水量2000立方米以上3000立方米以下或者年设计取用水量30万立方米以上50万立方米以下；</w:t>
            </w:r>
          </w:p>
          <w:p w14:paraId="4DE393DB">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3.发电取用水，水电厂总装机2.5万千瓦以上5万千瓦以下，火力（含生物质能）发电总装机不满30万千瓦的；</w:t>
            </w:r>
          </w:p>
          <w:p w14:paraId="566DCB7C">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4.跨县级行政区域取用水的。</w:t>
            </w:r>
          </w:p>
        </w:tc>
        <w:tc>
          <w:tcPr>
            <w:tcW w:w="1546" w:type="dxa"/>
            <w:vMerge w:val="restart"/>
            <w:noWrap w:val="0"/>
            <w:vAlign w:val="center"/>
          </w:tcPr>
          <w:p w14:paraId="0D6F47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涉及陆水水库库区的取水（含地下水），由长江委审批。涉及王英灌区的农业灌溉取水，由省水利厅审批。</w:t>
            </w:r>
          </w:p>
        </w:tc>
      </w:tr>
      <w:tr w14:paraId="4D48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noWrap w:val="0"/>
            <w:vAlign w:val="center"/>
          </w:tcPr>
          <w:p w14:paraId="4323C9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center"/>
              <w:textAlignment w:val="auto"/>
              <w:rPr>
                <w:rFonts w:hint="eastAsia" w:ascii="仿宋_GB2312" w:hAnsi="仿宋_GB2312" w:eastAsia="仿宋_GB2312" w:cs="仿宋_GB2312"/>
                <w:sz w:val="24"/>
                <w:szCs w:val="24"/>
                <w:lang w:val="en-US" w:eastAsia="zh-CN"/>
              </w:rPr>
            </w:pPr>
          </w:p>
        </w:tc>
        <w:tc>
          <w:tcPr>
            <w:tcW w:w="2239" w:type="dxa"/>
            <w:vMerge w:val="continue"/>
            <w:noWrap w:val="0"/>
            <w:vAlign w:val="center"/>
          </w:tcPr>
          <w:p w14:paraId="625196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both"/>
              <w:textAlignment w:val="auto"/>
              <w:rPr>
                <w:rFonts w:hint="eastAsia" w:ascii="仿宋_GB2312" w:hAnsi="仿宋_GB2312" w:eastAsia="仿宋_GB2312" w:cs="仿宋_GB2312"/>
                <w:sz w:val="24"/>
                <w:szCs w:val="24"/>
                <w:lang w:val="en-US" w:eastAsia="zh-CN"/>
              </w:rPr>
            </w:pPr>
          </w:p>
        </w:tc>
        <w:tc>
          <w:tcPr>
            <w:tcW w:w="3573" w:type="dxa"/>
            <w:noWrap w:val="0"/>
            <w:vAlign w:val="center"/>
          </w:tcPr>
          <w:p w14:paraId="597998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取水许可证核发</w:t>
            </w:r>
          </w:p>
        </w:tc>
        <w:tc>
          <w:tcPr>
            <w:tcW w:w="5308" w:type="dxa"/>
            <w:vMerge w:val="continue"/>
            <w:noWrap w:val="0"/>
            <w:vAlign w:val="center"/>
          </w:tcPr>
          <w:p w14:paraId="3A2B77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p>
        </w:tc>
        <w:tc>
          <w:tcPr>
            <w:tcW w:w="1546" w:type="dxa"/>
            <w:vMerge w:val="continue"/>
            <w:noWrap w:val="0"/>
            <w:vAlign w:val="top"/>
          </w:tcPr>
          <w:p w14:paraId="7778C1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sz w:val="24"/>
                <w:szCs w:val="24"/>
                <w:lang w:val="en-US" w:eastAsia="zh-CN"/>
              </w:rPr>
            </w:pPr>
          </w:p>
        </w:tc>
      </w:tr>
      <w:tr w14:paraId="4001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948" w:type="dxa"/>
            <w:vMerge w:val="restart"/>
            <w:noWrap w:val="0"/>
            <w:vAlign w:val="center"/>
          </w:tcPr>
          <w:p w14:paraId="246C1E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center"/>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w:t>
            </w:r>
          </w:p>
        </w:tc>
        <w:tc>
          <w:tcPr>
            <w:tcW w:w="2239" w:type="dxa"/>
            <w:vMerge w:val="restart"/>
            <w:noWrap w:val="0"/>
            <w:vAlign w:val="center"/>
          </w:tcPr>
          <w:p w14:paraId="2A1405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eastAsia" w:ascii="仿宋_GB2312" w:hAnsi="仿宋_GB2312" w:eastAsia="仿宋_GB2312" w:cs="仿宋_GB2312"/>
                <w:kern w:val="0"/>
                <w:sz w:val="24"/>
                <w:szCs w:val="24"/>
                <w:lang w:val="en-US" w:eastAsia="zh-CN" w:bidi="ar"/>
              </w:rPr>
            </w:pPr>
            <w:r>
              <w:rPr>
                <w:rFonts w:hint="default" w:ascii="仿宋_GB2312" w:hAnsi="仿宋_GB2312" w:eastAsia="仿宋_GB2312" w:cs="仿宋_GB2312"/>
                <w:kern w:val="0"/>
                <w:sz w:val="24"/>
                <w:szCs w:val="24"/>
                <w:lang w:val="en-US" w:eastAsia="zh-CN" w:bidi="ar"/>
              </w:rPr>
              <w:t>洪水影响评价类审批</w:t>
            </w:r>
          </w:p>
        </w:tc>
        <w:tc>
          <w:tcPr>
            <w:tcW w:w="3573" w:type="dxa"/>
            <w:noWrap w:val="0"/>
            <w:vAlign w:val="center"/>
          </w:tcPr>
          <w:p w14:paraId="1F56A0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非防洪建设项目洪水影响评价报告审批</w:t>
            </w:r>
          </w:p>
        </w:tc>
        <w:tc>
          <w:tcPr>
            <w:tcW w:w="5308" w:type="dxa"/>
            <w:noWrap w:val="0"/>
            <w:vAlign w:val="center"/>
          </w:tcPr>
          <w:p w14:paraId="10908F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除水利部、省水利厅负责审批以外的西凉湖蓄滞洪区内的，以及市本级设立的其他蓄滞洪区内的</w:t>
            </w:r>
            <w:r>
              <w:rPr>
                <w:rFonts w:hint="eastAsia" w:ascii="仿宋_GB2312" w:hAnsi="仿宋_GB2312" w:eastAsia="仿宋_GB2312" w:cs="仿宋_GB2312"/>
                <w:kern w:val="0"/>
                <w:sz w:val="24"/>
                <w:szCs w:val="24"/>
                <w:lang w:val="zh-CN" w:eastAsia="zh-CN" w:bidi="ar"/>
              </w:rPr>
              <w:t>非防洪建设项目</w:t>
            </w:r>
            <w:r>
              <w:rPr>
                <w:rFonts w:hint="eastAsia" w:ascii="仿宋_GB2312" w:hAnsi="仿宋_GB2312" w:eastAsia="仿宋_GB2312" w:cs="仿宋_GB2312"/>
                <w:kern w:val="0"/>
                <w:sz w:val="24"/>
                <w:szCs w:val="24"/>
                <w:lang w:val="en-US" w:eastAsia="zh-CN" w:bidi="ar"/>
              </w:rPr>
              <w:t>。</w:t>
            </w:r>
          </w:p>
        </w:tc>
        <w:tc>
          <w:tcPr>
            <w:tcW w:w="1546" w:type="dxa"/>
            <w:noWrap w:val="0"/>
            <w:vAlign w:val="center"/>
          </w:tcPr>
          <w:p w14:paraId="0FDD44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both"/>
              <w:textAlignment w:val="auto"/>
              <w:rPr>
                <w:rFonts w:hint="eastAsia" w:ascii="仿宋_GB2312" w:hAnsi="仿宋_GB2312" w:eastAsia="仿宋_GB2312" w:cs="仿宋_GB2312"/>
                <w:sz w:val="24"/>
                <w:szCs w:val="24"/>
                <w:lang w:val="en-US" w:eastAsia="zh-CN"/>
              </w:rPr>
            </w:pPr>
          </w:p>
        </w:tc>
      </w:tr>
      <w:tr w14:paraId="430A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948" w:type="dxa"/>
            <w:vMerge w:val="continue"/>
            <w:noWrap w:val="0"/>
            <w:vAlign w:val="center"/>
          </w:tcPr>
          <w:p w14:paraId="549157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center"/>
              <w:textAlignment w:val="auto"/>
              <w:rPr>
                <w:rFonts w:hint="eastAsia" w:ascii="仿宋_GB2312" w:hAnsi="仿宋_GB2312" w:eastAsia="仿宋_GB2312" w:cs="仿宋_GB2312"/>
                <w:sz w:val="24"/>
                <w:szCs w:val="24"/>
                <w:lang w:val="en-US" w:eastAsia="zh-CN"/>
              </w:rPr>
            </w:pPr>
          </w:p>
        </w:tc>
        <w:tc>
          <w:tcPr>
            <w:tcW w:w="2239" w:type="dxa"/>
            <w:vMerge w:val="continue"/>
            <w:noWrap w:val="0"/>
            <w:vAlign w:val="center"/>
          </w:tcPr>
          <w:p w14:paraId="2BA24D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both"/>
              <w:textAlignment w:val="auto"/>
              <w:rPr>
                <w:rFonts w:hint="eastAsia" w:ascii="仿宋_GB2312" w:hAnsi="仿宋_GB2312" w:eastAsia="仿宋_GB2312" w:cs="仿宋_GB2312"/>
                <w:sz w:val="24"/>
                <w:szCs w:val="24"/>
                <w:lang w:val="en-US" w:eastAsia="zh-CN"/>
              </w:rPr>
            </w:pPr>
          </w:p>
        </w:tc>
        <w:tc>
          <w:tcPr>
            <w:tcW w:w="3573" w:type="dxa"/>
            <w:noWrap w:val="0"/>
            <w:vAlign w:val="center"/>
          </w:tcPr>
          <w:p w14:paraId="0AF47F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水工程建设规划同意书审核</w:t>
            </w:r>
          </w:p>
        </w:tc>
        <w:tc>
          <w:tcPr>
            <w:tcW w:w="5308" w:type="dxa"/>
            <w:noWrap w:val="0"/>
            <w:vAlign w:val="center"/>
          </w:tcPr>
          <w:p w14:paraId="7A958B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bidi="ar"/>
              </w:rPr>
              <w:t>淦河干流南川水库大坝至入斧头湖河口段及重要支流（龙潭河、横沟河）河口段、汀泗河及其他跨县级行政区重要河流（宋家河、铁柱港、沙堆河）跨县界河段；新建小（2）型水库。</w:t>
            </w:r>
          </w:p>
        </w:tc>
        <w:tc>
          <w:tcPr>
            <w:tcW w:w="1546" w:type="dxa"/>
            <w:vMerge w:val="restart"/>
            <w:noWrap w:val="0"/>
            <w:vAlign w:val="center"/>
          </w:tcPr>
          <w:p w14:paraId="6A843DA6">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龙潭河河口段以香泉映月橡胶坝为界，横沟河河口段以官埠大道跨河桥梁为界。</w:t>
            </w:r>
          </w:p>
        </w:tc>
      </w:tr>
      <w:tr w14:paraId="373A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continue"/>
            <w:noWrap w:val="0"/>
            <w:vAlign w:val="center"/>
          </w:tcPr>
          <w:p w14:paraId="4B508A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center"/>
              <w:textAlignment w:val="auto"/>
              <w:rPr>
                <w:rFonts w:hint="eastAsia" w:ascii="仿宋_GB2312" w:hAnsi="仿宋_GB2312" w:eastAsia="仿宋_GB2312" w:cs="仿宋_GB2312"/>
                <w:sz w:val="24"/>
                <w:szCs w:val="24"/>
                <w:lang w:val="en-US" w:eastAsia="zh-CN"/>
              </w:rPr>
            </w:pPr>
          </w:p>
        </w:tc>
        <w:tc>
          <w:tcPr>
            <w:tcW w:w="2239" w:type="dxa"/>
            <w:vMerge w:val="continue"/>
            <w:noWrap w:val="0"/>
            <w:vAlign w:val="center"/>
          </w:tcPr>
          <w:p w14:paraId="0E76C3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both"/>
              <w:textAlignment w:val="auto"/>
              <w:rPr>
                <w:rFonts w:hint="eastAsia" w:ascii="仿宋_GB2312" w:hAnsi="仿宋_GB2312" w:eastAsia="仿宋_GB2312" w:cs="仿宋_GB2312"/>
                <w:sz w:val="24"/>
                <w:szCs w:val="24"/>
                <w:lang w:val="en-US" w:eastAsia="zh-CN"/>
              </w:rPr>
            </w:pPr>
          </w:p>
        </w:tc>
        <w:tc>
          <w:tcPr>
            <w:tcW w:w="3573" w:type="dxa"/>
            <w:noWrap w:val="0"/>
            <w:vAlign w:val="center"/>
          </w:tcPr>
          <w:p w14:paraId="372044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河道管理范围内建设项目工程建设方案审批</w:t>
            </w:r>
          </w:p>
        </w:tc>
        <w:tc>
          <w:tcPr>
            <w:tcW w:w="5308" w:type="dxa"/>
            <w:noWrap w:val="0"/>
            <w:vAlign w:val="center"/>
          </w:tcPr>
          <w:p w14:paraId="3B69559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河道：除长江委和省水利厅负责审批以外的，陆水干流神龙坪水库大坝至节堤航电枢纽段（不含陆水水库）、富水干流望江岭水库大坝至入富水水库河口段、淦河干流南川水库大坝至入斧头湖河口段及重要支流（龙潭河、横沟河）河口段，汀泗河及其他跨县级行政区重要河流（宋家河、铁柱港、沙堆河）跨县界河段的建设项目；</w:t>
            </w:r>
          </w:p>
          <w:p w14:paraId="69A31B0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2.水库：在青山水库、双石水库管理范围内建设项目；</w:t>
            </w:r>
          </w:p>
          <w:p w14:paraId="0A57ED1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3.湖泊：在斧头湖仅涉及咸宁市行政区域的建设项目，在西凉湖涉及两个或两个以上县级行政区划的建设项目。</w:t>
            </w:r>
          </w:p>
        </w:tc>
        <w:tc>
          <w:tcPr>
            <w:tcW w:w="1546" w:type="dxa"/>
            <w:vMerge w:val="continue"/>
            <w:noWrap w:val="0"/>
            <w:vAlign w:val="top"/>
          </w:tcPr>
          <w:p w14:paraId="5F961CA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szCs w:val="24"/>
                <w:lang w:val="en-US" w:eastAsia="zh-CN" w:bidi="ar"/>
              </w:rPr>
            </w:pPr>
          </w:p>
        </w:tc>
      </w:tr>
      <w:tr w14:paraId="3210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948" w:type="dxa"/>
            <w:noWrap w:val="0"/>
            <w:vAlign w:val="center"/>
          </w:tcPr>
          <w:p w14:paraId="5D6DEE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center"/>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4</w:t>
            </w:r>
          </w:p>
        </w:tc>
        <w:tc>
          <w:tcPr>
            <w:tcW w:w="2239" w:type="dxa"/>
            <w:noWrap w:val="0"/>
            <w:vAlign w:val="center"/>
          </w:tcPr>
          <w:p w14:paraId="736663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kern w:val="0"/>
                <w:sz w:val="24"/>
                <w:szCs w:val="24"/>
                <w:lang w:val="en-US" w:eastAsia="zh-CN" w:bidi="ar"/>
              </w:rPr>
            </w:pPr>
            <w:r>
              <w:rPr>
                <w:rFonts w:hint="default" w:ascii="仿宋_GB2312" w:hAnsi="仿宋_GB2312" w:eastAsia="仿宋_GB2312" w:cs="仿宋_GB2312"/>
                <w:kern w:val="0"/>
                <w:sz w:val="24"/>
                <w:szCs w:val="24"/>
                <w:lang w:val="en-US" w:eastAsia="zh-CN" w:bidi="ar"/>
              </w:rPr>
              <w:t>河道管理范围内特定活动审批</w:t>
            </w:r>
          </w:p>
        </w:tc>
        <w:tc>
          <w:tcPr>
            <w:tcW w:w="3573" w:type="dxa"/>
            <w:noWrap w:val="0"/>
            <w:vAlign w:val="center"/>
          </w:tcPr>
          <w:p w14:paraId="3FCB93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default" w:ascii="仿宋_GB2312" w:hAnsi="仿宋_GB2312" w:eastAsia="仿宋_GB2312" w:cs="仿宋_GB2312"/>
                <w:kern w:val="0"/>
                <w:sz w:val="24"/>
                <w:szCs w:val="24"/>
                <w:lang w:val="en-US" w:eastAsia="zh-CN" w:bidi="ar"/>
              </w:rPr>
            </w:pPr>
            <w:r>
              <w:rPr>
                <w:rFonts w:hint="default" w:ascii="仿宋_GB2312" w:hAnsi="仿宋_GB2312" w:eastAsia="仿宋_GB2312" w:cs="仿宋_GB2312"/>
                <w:kern w:val="0"/>
                <w:sz w:val="24"/>
                <w:szCs w:val="24"/>
                <w:lang w:val="en-US" w:eastAsia="zh-CN" w:bidi="ar"/>
              </w:rPr>
              <w:t>河道管理范围内特定活动审批</w:t>
            </w:r>
          </w:p>
        </w:tc>
        <w:tc>
          <w:tcPr>
            <w:tcW w:w="5308" w:type="dxa"/>
            <w:noWrap w:val="0"/>
            <w:vAlign w:val="center"/>
          </w:tcPr>
          <w:p w14:paraId="196B5E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咸宁市境内长江干堤禁脚地、工程留用地、安全保护区范围内地质钻探、桩基础、新建上下堤路</w:t>
            </w:r>
          </w:p>
        </w:tc>
        <w:tc>
          <w:tcPr>
            <w:tcW w:w="1546" w:type="dxa"/>
            <w:noWrap w:val="0"/>
            <w:vAlign w:val="top"/>
          </w:tcPr>
          <w:p w14:paraId="7310B5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kern w:val="0"/>
                <w:sz w:val="24"/>
                <w:szCs w:val="24"/>
                <w:lang w:val="en-US" w:eastAsia="zh-CN" w:bidi="ar"/>
              </w:rPr>
            </w:pPr>
          </w:p>
        </w:tc>
      </w:tr>
      <w:tr w14:paraId="7F11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vMerge w:val="restart"/>
            <w:noWrap w:val="0"/>
            <w:vAlign w:val="center"/>
          </w:tcPr>
          <w:p w14:paraId="326447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center"/>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w:t>
            </w:r>
          </w:p>
        </w:tc>
        <w:tc>
          <w:tcPr>
            <w:tcW w:w="2239" w:type="dxa"/>
            <w:vMerge w:val="restart"/>
            <w:noWrap w:val="0"/>
            <w:vAlign w:val="center"/>
          </w:tcPr>
          <w:p w14:paraId="0DD33D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生产建设项目水土保持方案审批</w:t>
            </w:r>
          </w:p>
        </w:tc>
        <w:tc>
          <w:tcPr>
            <w:tcW w:w="3573" w:type="dxa"/>
            <w:noWrap w:val="0"/>
            <w:vAlign w:val="center"/>
          </w:tcPr>
          <w:p w14:paraId="1384BA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水土保持方案</w:t>
            </w:r>
            <w:r>
              <w:rPr>
                <w:rFonts w:hint="eastAsia" w:ascii="仿宋_GB2312" w:hAnsi="仿宋_GB2312" w:eastAsia="仿宋_GB2312" w:cs="仿宋_GB2312"/>
                <w:kern w:val="0"/>
                <w:sz w:val="24"/>
                <w:szCs w:val="24"/>
                <w:lang w:val="en" w:eastAsia="zh-CN" w:bidi="ar"/>
              </w:rPr>
              <w:t>报告书</w:t>
            </w:r>
          </w:p>
        </w:tc>
        <w:tc>
          <w:tcPr>
            <w:tcW w:w="5308" w:type="dxa"/>
            <w:noWrap w:val="0"/>
            <w:vAlign w:val="center"/>
          </w:tcPr>
          <w:p w14:paraId="7B3D1C86">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1.市发改委立项或核准（备案）涉及咸安（不含咸宁高新区）、崇阳、通山等非扩权县的生产建设项目水土保持方案报告书；</w:t>
            </w:r>
          </w:p>
          <w:p w14:paraId="57FAD5D1">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2.市发改委立项或核准（备案）跨县级行政区的生产建设项目水土保持方案报告书；</w:t>
            </w:r>
          </w:p>
          <w:p w14:paraId="208C414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szCs w:val="24"/>
                <w:lang w:val="en-US" w:eastAsia="zh-CN" w:bidi="ar"/>
              </w:rPr>
            </w:pPr>
          </w:p>
        </w:tc>
        <w:tc>
          <w:tcPr>
            <w:tcW w:w="1546" w:type="dxa"/>
            <w:noWrap w:val="0"/>
            <w:vAlign w:val="top"/>
          </w:tcPr>
          <w:p w14:paraId="06E9241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市发改委立项或核准（备案）涉及咸宁高新区范围内的水土保持方案报告书由咸宁高新区管委会审批。</w:t>
            </w:r>
          </w:p>
        </w:tc>
      </w:tr>
      <w:tr w14:paraId="608E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48" w:type="dxa"/>
            <w:vMerge w:val="continue"/>
            <w:noWrap w:val="0"/>
            <w:vAlign w:val="center"/>
          </w:tcPr>
          <w:p w14:paraId="7B6E58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center"/>
              <w:textAlignment w:val="auto"/>
              <w:rPr>
                <w:rFonts w:hint="eastAsia" w:ascii="仿宋_GB2312" w:hAnsi="仿宋_GB2312" w:eastAsia="仿宋_GB2312" w:cs="仿宋_GB2312"/>
                <w:kern w:val="0"/>
                <w:sz w:val="24"/>
                <w:szCs w:val="24"/>
                <w:lang w:val="en-US" w:eastAsia="zh-CN" w:bidi="ar"/>
              </w:rPr>
            </w:pPr>
          </w:p>
        </w:tc>
        <w:tc>
          <w:tcPr>
            <w:tcW w:w="2239" w:type="dxa"/>
            <w:vMerge w:val="continue"/>
            <w:noWrap w:val="0"/>
            <w:vAlign w:val="center"/>
          </w:tcPr>
          <w:p w14:paraId="6AAA15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both"/>
              <w:textAlignment w:val="auto"/>
              <w:rPr>
                <w:rFonts w:hint="eastAsia" w:ascii="仿宋_GB2312" w:hAnsi="仿宋_GB2312" w:eastAsia="仿宋_GB2312" w:cs="仿宋_GB2312"/>
                <w:kern w:val="0"/>
                <w:sz w:val="24"/>
                <w:szCs w:val="24"/>
                <w:lang w:val="en-US" w:eastAsia="zh-CN" w:bidi="ar"/>
              </w:rPr>
            </w:pPr>
          </w:p>
        </w:tc>
        <w:tc>
          <w:tcPr>
            <w:tcW w:w="3573" w:type="dxa"/>
            <w:noWrap w:val="0"/>
            <w:vAlign w:val="center"/>
          </w:tcPr>
          <w:p w14:paraId="454E44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水土保持方案</w:t>
            </w:r>
            <w:r>
              <w:rPr>
                <w:rFonts w:hint="eastAsia" w:ascii="仿宋_GB2312" w:hAnsi="仿宋_GB2312" w:eastAsia="仿宋_GB2312" w:cs="仿宋_GB2312"/>
                <w:kern w:val="0"/>
                <w:sz w:val="24"/>
                <w:szCs w:val="24"/>
                <w:lang w:val="en" w:eastAsia="zh-CN" w:bidi="ar"/>
              </w:rPr>
              <w:t>报告表</w:t>
            </w:r>
          </w:p>
        </w:tc>
        <w:tc>
          <w:tcPr>
            <w:tcW w:w="5308" w:type="dxa"/>
            <w:noWrap w:val="0"/>
            <w:vAlign w:val="center"/>
          </w:tcPr>
          <w:p w14:paraId="1F7AE7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跨县级行政区的生产建设项目的水土保持方案报告表</w:t>
            </w:r>
          </w:p>
        </w:tc>
        <w:tc>
          <w:tcPr>
            <w:tcW w:w="1546" w:type="dxa"/>
            <w:noWrap w:val="0"/>
            <w:vAlign w:val="top"/>
          </w:tcPr>
          <w:p w14:paraId="7BF05B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kern w:val="0"/>
                <w:sz w:val="24"/>
                <w:szCs w:val="24"/>
                <w:lang w:val="en-US" w:eastAsia="zh-CN" w:bidi="ar"/>
              </w:rPr>
            </w:pPr>
          </w:p>
        </w:tc>
      </w:tr>
      <w:tr w14:paraId="0C6E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948" w:type="dxa"/>
            <w:noWrap w:val="0"/>
            <w:vAlign w:val="center"/>
          </w:tcPr>
          <w:p w14:paraId="65090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center"/>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6</w:t>
            </w:r>
          </w:p>
        </w:tc>
        <w:tc>
          <w:tcPr>
            <w:tcW w:w="2239" w:type="dxa"/>
            <w:noWrap w:val="0"/>
            <w:vAlign w:val="center"/>
          </w:tcPr>
          <w:p w14:paraId="006CF2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农村集体经济组织修建水库审批</w:t>
            </w:r>
          </w:p>
        </w:tc>
        <w:tc>
          <w:tcPr>
            <w:tcW w:w="3573" w:type="dxa"/>
            <w:noWrap w:val="0"/>
            <w:vAlign w:val="center"/>
          </w:tcPr>
          <w:p w14:paraId="7D9676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农村集体经济组织修建水库审批</w:t>
            </w:r>
          </w:p>
        </w:tc>
        <w:tc>
          <w:tcPr>
            <w:tcW w:w="5308" w:type="dxa"/>
            <w:noWrap w:val="0"/>
            <w:vAlign w:val="center"/>
          </w:tcPr>
          <w:p w14:paraId="233D4C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新建小（2）型水库（含电站水库）</w:t>
            </w:r>
          </w:p>
        </w:tc>
        <w:tc>
          <w:tcPr>
            <w:tcW w:w="1546" w:type="dxa"/>
            <w:noWrap w:val="0"/>
            <w:vAlign w:val="top"/>
          </w:tcPr>
          <w:p w14:paraId="31B854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kern w:val="0"/>
                <w:sz w:val="24"/>
                <w:szCs w:val="24"/>
                <w:lang w:val="en-US" w:eastAsia="zh-CN" w:bidi="ar"/>
              </w:rPr>
            </w:pPr>
          </w:p>
        </w:tc>
      </w:tr>
      <w:tr w14:paraId="233B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8" w:type="dxa"/>
            <w:noWrap w:val="0"/>
            <w:vAlign w:val="center"/>
          </w:tcPr>
          <w:p w14:paraId="09B6D4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center"/>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7</w:t>
            </w:r>
          </w:p>
        </w:tc>
        <w:tc>
          <w:tcPr>
            <w:tcW w:w="2239" w:type="dxa"/>
            <w:noWrap w:val="0"/>
            <w:vAlign w:val="center"/>
          </w:tcPr>
          <w:p w14:paraId="1B07C3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城市建设填堵水域、废除围堤审核</w:t>
            </w:r>
          </w:p>
        </w:tc>
        <w:tc>
          <w:tcPr>
            <w:tcW w:w="3573" w:type="dxa"/>
            <w:noWrap w:val="0"/>
            <w:vAlign w:val="center"/>
          </w:tcPr>
          <w:p w14:paraId="07D5CD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城市建设填堵水域、废除围堤审核</w:t>
            </w:r>
          </w:p>
        </w:tc>
        <w:tc>
          <w:tcPr>
            <w:tcW w:w="5308" w:type="dxa"/>
            <w:noWrap w:val="0"/>
            <w:vAlign w:val="center"/>
          </w:tcPr>
          <w:p w14:paraId="0D4190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市级主管的咸宁市主城区范围内建设填堵水域、废除围堤审核。</w:t>
            </w:r>
          </w:p>
        </w:tc>
        <w:tc>
          <w:tcPr>
            <w:tcW w:w="1546" w:type="dxa"/>
            <w:noWrap w:val="0"/>
            <w:vAlign w:val="top"/>
          </w:tcPr>
          <w:p w14:paraId="04D6DE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kern w:val="0"/>
                <w:sz w:val="24"/>
                <w:szCs w:val="24"/>
                <w:lang w:val="en-US" w:eastAsia="zh-CN" w:bidi="ar"/>
              </w:rPr>
            </w:pPr>
          </w:p>
        </w:tc>
      </w:tr>
      <w:tr w14:paraId="00E1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948" w:type="dxa"/>
            <w:noWrap w:val="0"/>
            <w:vAlign w:val="center"/>
          </w:tcPr>
          <w:p w14:paraId="0AEF85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center"/>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8</w:t>
            </w:r>
          </w:p>
        </w:tc>
        <w:tc>
          <w:tcPr>
            <w:tcW w:w="2239" w:type="dxa"/>
            <w:noWrap w:val="0"/>
            <w:vAlign w:val="center"/>
          </w:tcPr>
          <w:p w14:paraId="33C0D5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占用农业灌溉水源、灌排工程设施审批</w:t>
            </w:r>
          </w:p>
        </w:tc>
        <w:tc>
          <w:tcPr>
            <w:tcW w:w="3573" w:type="dxa"/>
            <w:noWrap w:val="0"/>
            <w:vAlign w:val="center"/>
          </w:tcPr>
          <w:p w14:paraId="0DC3A3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占用农业灌溉水源、灌排工程设施审批</w:t>
            </w:r>
          </w:p>
        </w:tc>
        <w:tc>
          <w:tcPr>
            <w:tcW w:w="5308" w:type="dxa"/>
            <w:noWrap w:val="0"/>
            <w:vAlign w:val="center"/>
          </w:tcPr>
          <w:p w14:paraId="513BC9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1.市本级直管农业灌溉水源、农田水利工程设施；</w:t>
            </w:r>
          </w:p>
          <w:p w14:paraId="2836D3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2.其他需要市级审批的占用农业灌溉水源、灌排工程设施事项。</w:t>
            </w:r>
          </w:p>
        </w:tc>
        <w:tc>
          <w:tcPr>
            <w:tcW w:w="1546" w:type="dxa"/>
            <w:noWrap w:val="0"/>
            <w:vAlign w:val="top"/>
          </w:tcPr>
          <w:p w14:paraId="0C2549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kern w:val="0"/>
                <w:sz w:val="24"/>
                <w:szCs w:val="24"/>
                <w:lang w:val="en-US" w:eastAsia="zh-CN" w:bidi="ar"/>
              </w:rPr>
            </w:pPr>
          </w:p>
        </w:tc>
      </w:tr>
      <w:tr w14:paraId="182E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948" w:type="dxa"/>
            <w:noWrap w:val="0"/>
            <w:vAlign w:val="center"/>
          </w:tcPr>
          <w:p w14:paraId="090548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center"/>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9</w:t>
            </w:r>
          </w:p>
        </w:tc>
        <w:tc>
          <w:tcPr>
            <w:tcW w:w="2239" w:type="dxa"/>
            <w:noWrap w:val="0"/>
            <w:vAlign w:val="center"/>
          </w:tcPr>
          <w:p w14:paraId="3FF3EC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eastAsia" w:ascii="仿宋_GB2312" w:hAnsi="仿宋_GB2312" w:eastAsia="仿宋_GB2312" w:cs="仿宋_GB2312"/>
                <w:kern w:val="0"/>
                <w:sz w:val="24"/>
                <w:szCs w:val="24"/>
                <w:lang w:val="en-US" w:eastAsia="zh-CN" w:bidi="ar"/>
              </w:rPr>
            </w:pPr>
            <w:r>
              <w:rPr>
                <w:rFonts w:hint="default" w:ascii="仿宋_GB2312" w:hAnsi="仿宋_GB2312" w:eastAsia="仿宋_GB2312" w:cs="仿宋_GB2312"/>
                <w:kern w:val="0"/>
                <w:sz w:val="24"/>
                <w:szCs w:val="24"/>
                <w:lang w:val="en-US" w:eastAsia="zh-CN" w:bidi="ar"/>
              </w:rPr>
              <w:t>利用堤顶、戗台兼做公路审批</w:t>
            </w:r>
          </w:p>
        </w:tc>
        <w:tc>
          <w:tcPr>
            <w:tcW w:w="3573" w:type="dxa"/>
            <w:noWrap w:val="0"/>
            <w:vAlign w:val="center"/>
          </w:tcPr>
          <w:p w14:paraId="02EC3A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default" w:ascii="仿宋_GB2312" w:hAnsi="仿宋_GB2312" w:eastAsia="仿宋_GB2312" w:cs="仿宋_GB2312"/>
                <w:kern w:val="0"/>
                <w:sz w:val="24"/>
                <w:szCs w:val="24"/>
                <w:lang w:val="en-US" w:eastAsia="zh-CN" w:bidi="ar"/>
              </w:rPr>
            </w:pPr>
            <w:r>
              <w:rPr>
                <w:rFonts w:hint="default" w:ascii="仿宋_GB2312" w:hAnsi="仿宋_GB2312" w:eastAsia="仿宋_GB2312" w:cs="仿宋_GB2312"/>
                <w:kern w:val="0"/>
                <w:sz w:val="24"/>
                <w:szCs w:val="24"/>
                <w:lang w:val="en-US" w:eastAsia="zh-CN" w:bidi="ar"/>
              </w:rPr>
              <w:t>利用堤顶、戗台兼做公路审批</w:t>
            </w:r>
          </w:p>
        </w:tc>
        <w:tc>
          <w:tcPr>
            <w:tcW w:w="5308" w:type="dxa"/>
            <w:noWrap w:val="0"/>
            <w:vAlign w:val="center"/>
          </w:tcPr>
          <w:p w14:paraId="758D83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咸宁市境内长江重要支流、中小河流3级及以上堤防，在斧头湖、西凉湖涉及两个或两个以上县级行政区划的湖堤堤顶。</w:t>
            </w:r>
          </w:p>
        </w:tc>
        <w:tc>
          <w:tcPr>
            <w:tcW w:w="1546" w:type="dxa"/>
            <w:noWrap w:val="0"/>
            <w:vAlign w:val="top"/>
          </w:tcPr>
          <w:p w14:paraId="736538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kern w:val="0"/>
                <w:sz w:val="24"/>
                <w:szCs w:val="24"/>
                <w:lang w:val="en-US" w:eastAsia="zh-CN" w:bidi="ar"/>
              </w:rPr>
            </w:pPr>
          </w:p>
        </w:tc>
      </w:tr>
      <w:tr w14:paraId="0B17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48" w:type="dxa"/>
            <w:noWrap w:val="0"/>
            <w:vAlign w:val="center"/>
          </w:tcPr>
          <w:p w14:paraId="21CDF9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center"/>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10</w:t>
            </w:r>
          </w:p>
        </w:tc>
        <w:tc>
          <w:tcPr>
            <w:tcW w:w="2239" w:type="dxa"/>
            <w:noWrap w:val="0"/>
            <w:vAlign w:val="center"/>
          </w:tcPr>
          <w:p w14:paraId="62EE32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eastAsia" w:ascii="仿宋_GB2312" w:hAnsi="仿宋_GB2312" w:eastAsia="仿宋_GB2312" w:cs="仿宋_GB2312"/>
                <w:kern w:val="0"/>
                <w:sz w:val="24"/>
                <w:szCs w:val="24"/>
                <w:lang w:val="en-US" w:eastAsia="zh-CN" w:bidi="ar"/>
              </w:rPr>
            </w:pPr>
            <w:r>
              <w:rPr>
                <w:rFonts w:hint="default" w:ascii="仿宋_GB2312" w:hAnsi="仿宋_GB2312" w:eastAsia="仿宋_GB2312" w:cs="仿宋_GB2312"/>
                <w:kern w:val="0"/>
                <w:sz w:val="24"/>
                <w:szCs w:val="24"/>
                <w:lang w:val="en-US" w:eastAsia="zh-CN" w:bidi="ar"/>
              </w:rPr>
              <w:t>坝顶兼做公路审批</w:t>
            </w:r>
          </w:p>
        </w:tc>
        <w:tc>
          <w:tcPr>
            <w:tcW w:w="3573" w:type="dxa"/>
            <w:noWrap w:val="0"/>
            <w:vAlign w:val="center"/>
          </w:tcPr>
          <w:p w14:paraId="01F80F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default" w:ascii="仿宋_GB2312" w:hAnsi="仿宋_GB2312" w:eastAsia="仿宋_GB2312" w:cs="仿宋_GB2312"/>
                <w:kern w:val="0"/>
                <w:sz w:val="24"/>
                <w:szCs w:val="24"/>
                <w:lang w:val="en-US" w:eastAsia="zh-CN" w:bidi="ar"/>
              </w:rPr>
            </w:pPr>
            <w:r>
              <w:rPr>
                <w:rFonts w:hint="default" w:ascii="仿宋_GB2312" w:hAnsi="仿宋_GB2312" w:eastAsia="仿宋_GB2312" w:cs="仿宋_GB2312"/>
                <w:kern w:val="0"/>
                <w:sz w:val="24"/>
                <w:szCs w:val="24"/>
                <w:lang w:val="en-US" w:eastAsia="zh-CN" w:bidi="ar"/>
              </w:rPr>
              <w:t>坝顶兼做公路审批</w:t>
            </w:r>
          </w:p>
        </w:tc>
        <w:tc>
          <w:tcPr>
            <w:tcW w:w="5308" w:type="dxa"/>
            <w:noWrap w:val="0"/>
            <w:vAlign w:val="center"/>
          </w:tcPr>
          <w:p w14:paraId="409E5D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市级直管水库大坝坝顶。</w:t>
            </w:r>
          </w:p>
        </w:tc>
        <w:tc>
          <w:tcPr>
            <w:tcW w:w="1546" w:type="dxa"/>
            <w:noWrap w:val="0"/>
            <w:vAlign w:val="top"/>
          </w:tcPr>
          <w:p w14:paraId="442794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kern w:val="0"/>
                <w:sz w:val="24"/>
                <w:szCs w:val="24"/>
                <w:lang w:val="en-US" w:eastAsia="zh-CN" w:bidi="ar"/>
              </w:rPr>
            </w:pPr>
          </w:p>
        </w:tc>
      </w:tr>
      <w:tr w14:paraId="1BE4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948" w:type="dxa"/>
            <w:noWrap w:val="0"/>
            <w:vAlign w:val="center"/>
          </w:tcPr>
          <w:p w14:paraId="7E5134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center"/>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11</w:t>
            </w:r>
          </w:p>
        </w:tc>
        <w:tc>
          <w:tcPr>
            <w:tcW w:w="2239" w:type="dxa"/>
            <w:noWrap w:val="0"/>
            <w:vAlign w:val="center"/>
          </w:tcPr>
          <w:p w14:paraId="49E683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eastAsia" w:ascii="仿宋_GB2312" w:hAnsi="仿宋_GB2312" w:eastAsia="仿宋_GB2312" w:cs="仿宋_GB2312"/>
                <w:kern w:val="0"/>
                <w:sz w:val="24"/>
                <w:szCs w:val="24"/>
                <w:lang w:val="en-US" w:eastAsia="zh-CN" w:bidi="ar"/>
              </w:rPr>
            </w:pPr>
            <w:r>
              <w:rPr>
                <w:rFonts w:hint="default" w:ascii="仿宋_GB2312" w:hAnsi="仿宋_GB2312" w:eastAsia="仿宋_GB2312" w:cs="仿宋_GB2312"/>
                <w:kern w:val="0"/>
                <w:sz w:val="24"/>
                <w:szCs w:val="24"/>
                <w:lang w:val="en-US" w:eastAsia="zh-CN" w:bidi="ar"/>
              </w:rPr>
              <w:t>蓄滞洪区避洪设施建设审批</w:t>
            </w:r>
          </w:p>
        </w:tc>
        <w:tc>
          <w:tcPr>
            <w:tcW w:w="3573" w:type="dxa"/>
            <w:noWrap w:val="0"/>
            <w:vAlign w:val="center"/>
          </w:tcPr>
          <w:p w14:paraId="6160DB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default" w:ascii="仿宋_GB2312" w:hAnsi="仿宋_GB2312" w:eastAsia="仿宋_GB2312" w:cs="仿宋_GB2312"/>
                <w:kern w:val="0"/>
                <w:sz w:val="24"/>
                <w:szCs w:val="24"/>
                <w:lang w:val="en-US" w:eastAsia="zh-CN" w:bidi="ar"/>
              </w:rPr>
            </w:pPr>
            <w:r>
              <w:rPr>
                <w:rFonts w:hint="default" w:ascii="仿宋_GB2312" w:hAnsi="仿宋_GB2312" w:eastAsia="仿宋_GB2312" w:cs="仿宋_GB2312"/>
                <w:kern w:val="0"/>
                <w:sz w:val="24"/>
                <w:szCs w:val="24"/>
                <w:lang w:val="en-US" w:eastAsia="zh-CN" w:bidi="ar"/>
              </w:rPr>
              <w:t>蓄滞洪区避洪设施建设审批</w:t>
            </w:r>
          </w:p>
        </w:tc>
        <w:tc>
          <w:tcPr>
            <w:tcW w:w="5308" w:type="dxa"/>
            <w:noWrap w:val="0"/>
            <w:vAlign w:val="center"/>
          </w:tcPr>
          <w:p w14:paraId="44114C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除水利部和省水利厅负责审查以外的，在西凉湖蓄滞洪区内建设</w:t>
            </w:r>
            <w:r>
              <w:rPr>
                <w:rFonts w:hint="default" w:ascii="仿宋_GB2312" w:hAnsi="仿宋_GB2312" w:eastAsia="仿宋_GB2312" w:cs="仿宋_GB2312"/>
                <w:kern w:val="0"/>
                <w:sz w:val="24"/>
                <w:szCs w:val="24"/>
                <w:lang w:val="en-US" w:eastAsia="zh-CN" w:bidi="ar"/>
              </w:rPr>
              <w:t>避洪设施</w:t>
            </w:r>
            <w:r>
              <w:rPr>
                <w:rFonts w:hint="eastAsia" w:ascii="仿宋_GB2312" w:hAnsi="仿宋_GB2312" w:eastAsia="仿宋_GB2312" w:cs="仿宋_GB2312"/>
                <w:kern w:val="0"/>
                <w:sz w:val="24"/>
                <w:szCs w:val="24"/>
                <w:lang w:val="en-US" w:eastAsia="zh-CN" w:bidi="ar"/>
              </w:rPr>
              <w:t>。</w:t>
            </w:r>
          </w:p>
        </w:tc>
        <w:tc>
          <w:tcPr>
            <w:tcW w:w="1546" w:type="dxa"/>
            <w:noWrap w:val="0"/>
            <w:vAlign w:val="top"/>
          </w:tcPr>
          <w:p w14:paraId="0DB1BC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kern w:val="0"/>
                <w:sz w:val="24"/>
                <w:szCs w:val="24"/>
                <w:lang w:val="en-US" w:eastAsia="zh-CN" w:bidi="ar"/>
              </w:rPr>
            </w:pPr>
          </w:p>
        </w:tc>
      </w:tr>
      <w:tr w14:paraId="5852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948" w:type="dxa"/>
            <w:noWrap w:val="0"/>
            <w:vAlign w:val="center"/>
          </w:tcPr>
          <w:p w14:paraId="31D7F3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center"/>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12</w:t>
            </w:r>
          </w:p>
        </w:tc>
        <w:tc>
          <w:tcPr>
            <w:tcW w:w="2239" w:type="dxa"/>
            <w:noWrap w:val="0"/>
            <w:vAlign w:val="center"/>
          </w:tcPr>
          <w:p w14:paraId="22D7DC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在大坝管理和保护范围内修建码头、渔塘许可</w:t>
            </w:r>
          </w:p>
        </w:tc>
        <w:tc>
          <w:tcPr>
            <w:tcW w:w="3573" w:type="dxa"/>
            <w:noWrap w:val="0"/>
            <w:vAlign w:val="center"/>
          </w:tcPr>
          <w:p w14:paraId="390EFE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jc w:val="both"/>
              <w:textAlignment w:val="auto"/>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在大坝管理和保护范围内修建码头、渔塘许可</w:t>
            </w:r>
          </w:p>
        </w:tc>
        <w:tc>
          <w:tcPr>
            <w:tcW w:w="5308" w:type="dxa"/>
            <w:noWrap w:val="0"/>
            <w:vAlign w:val="center"/>
          </w:tcPr>
          <w:p w14:paraId="469CD2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firstLine="480" w:firstLineChars="200"/>
              <w:jc w:val="both"/>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在市级直管水库大坝管理和保护范围内修建码头、渔塘。</w:t>
            </w:r>
          </w:p>
        </w:tc>
        <w:tc>
          <w:tcPr>
            <w:tcW w:w="1546" w:type="dxa"/>
            <w:noWrap w:val="0"/>
            <w:vAlign w:val="top"/>
          </w:tcPr>
          <w:p w14:paraId="0591BB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_GB2312" w:hAnsi="仿宋_GB2312" w:eastAsia="仿宋_GB2312" w:cs="仿宋_GB2312"/>
                <w:kern w:val="0"/>
                <w:sz w:val="24"/>
                <w:szCs w:val="24"/>
                <w:lang w:val="en-US" w:eastAsia="zh-CN" w:bidi="ar"/>
              </w:rPr>
            </w:pPr>
          </w:p>
        </w:tc>
      </w:tr>
    </w:tbl>
    <w:p w14:paraId="108D5679">
      <w:pPr>
        <w:ind w:firstLine="640" w:firstLineChars="200"/>
        <w:rPr>
          <w:rFonts w:hint="eastAsia" w:ascii="仿宋_GB2312" w:hAnsi="仿宋_GB2312" w:eastAsia="仿宋_GB2312" w:cs="仿宋_GB2312"/>
          <w:sz w:val="32"/>
          <w:szCs w:val="32"/>
          <w:lang w:val="en-US" w:eastAsia="zh-CN"/>
        </w:rPr>
        <w:sectPr>
          <w:footerReference r:id="rId3" w:type="default"/>
          <w:pgSz w:w="16838" w:h="11906" w:orient="landscape"/>
          <w:pgMar w:top="1800" w:right="1440" w:bottom="1800" w:left="1440" w:header="851" w:footer="992" w:gutter="0"/>
          <w:pgNumType w:fmt="decimal"/>
          <w:cols w:space="425" w:num="1"/>
          <w:docGrid w:type="lines" w:linePitch="312" w:charSpace="0"/>
        </w:sectPr>
      </w:pPr>
    </w:p>
    <w:p w14:paraId="4708FCF3"/>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8B92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03A48">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803A48">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B5E1D"/>
    <w:rsid w:val="085D1644"/>
    <w:rsid w:val="0A69327E"/>
    <w:rsid w:val="0EFA2C98"/>
    <w:rsid w:val="0F140B19"/>
    <w:rsid w:val="0FDD56DB"/>
    <w:rsid w:val="1B774F69"/>
    <w:rsid w:val="1DA93061"/>
    <w:rsid w:val="1EF4106E"/>
    <w:rsid w:val="21762F88"/>
    <w:rsid w:val="27765CCC"/>
    <w:rsid w:val="2C520C10"/>
    <w:rsid w:val="2CC67BBB"/>
    <w:rsid w:val="310C5982"/>
    <w:rsid w:val="33135244"/>
    <w:rsid w:val="390B5286"/>
    <w:rsid w:val="3D7B6347"/>
    <w:rsid w:val="3EF22CD1"/>
    <w:rsid w:val="3F9E49AB"/>
    <w:rsid w:val="465A5185"/>
    <w:rsid w:val="4D726CB9"/>
    <w:rsid w:val="54520EFE"/>
    <w:rsid w:val="5FDB5E1D"/>
    <w:rsid w:val="6DA32992"/>
    <w:rsid w:val="6E8B3747"/>
    <w:rsid w:val="6EB760D5"/>
    <w:rsid w:val="71DF0762"/>
    <w:rsid w:val="76AB50CB"/>
    <w:rsid w:val="7D845B57"/>
    <w:rsid w:val="7DA3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413</Words>
  <Characters>442</Characters>
  <Lines>0</Lines>
  <Paragraphs>0</Paragraphs>
  <TotalTime>16</TotalTime>
  <ScaleCrop>false</ScaleCrop>
  <LinksUpToDate>false</LinksUpToDate>
  <CharactersWithSpaces>452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2025-10-30T02:13:00Z</dcterms:created>
  <dc:creator>Night Watch NO.48</dc:creator>
  <cp:lastModifiedBy>1395757110</cp:lastModifiedBy>
  <cp:lastPrinted>2026-01-12T07:23:00Z</cp:lastPrinted>
  <dcterms:modified xsi:type="dcterms:W3CDTF">2026-01-12T09:09:09Z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90EFC4644B4B43B9AC6495192A7BCE21_13</vt:lpwstr>
  </property>
  <property fmtid="{D5CDD505-2E9C-101B-9397-08002B2CF9AE}" pid="4" name="KSOTemplateDocerSaveRecord">
    <vt:lpwstr>eyJoZGlkIjoiOTY0ZjcyM2Y3NTk1YWFlOTg3YjUzN2NkYzRmYTk5ZTMiLCJ1c2VySWQiOiIxMzExOTUwNSJ9</vt:lpwstr>
  </property>
</Properties>
</file>