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kinsoku w:val="0"/>
        <w:adjustRightInd w:val="0"/>
        <w:snapToGrid w:val="0"/>
        <w:ind w:firstLineChars="0" w:firstLine="0"/>
        <w:jc w:val="center"/>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bCs/>
          <w:i w:val="0"/>
          <w:caps w:val="0"/>
          <w:smallCaps w:val="0"/>
          <w:color w:val="000000"/>
          <w:spacing w:val="0"/>
          <w:sz w:val="32"/>
          <w:szCs w:val="32"/>
          <w:shd w:val="clear" w:color="auto" w:fill="FFFFFF"/>
        </w:rPr>
        <w:t>有水声自心中升起</w:t>
      </w:r>
      <w:r>
        <w:rPr>
          <w:rFonts w:ascii="lucida Grande" w:eastAsia="lucida Grande" w:cs="lucida Grande" w:hAnsi="lucida Grande"/>
          <w:b/>
          <w:bCs/>
          <w:i w:val="0"/>
          <w:caps w:val="0"/>
          <w:smallCaps w:val="0"/>
          <w:color w:val="000000"/>
          <w:spacing w:val="0"/>
          <w:sz w:val="32"/>
          <w:szCs w:val="32"/>
          <w:shd w:val="clear" w:color="auto" w:fill="FFFFFF"/>
        </w:rPr>
        <w:br/>
      </w:r>
      <w:r>
        <w:rPr>
          <w:rFonts w:ascii="lucida Grande" w:eastAsia="lucida Grande" w:cs="lucida Grande" w:hAnsi="lucida Grande"/>
          <w:b/>
          <w:bCs/>
          <w:i w:val="0"/>
          <w:caps w:val="0"/>
          <w:smallCaps w:val="0"/>
          <w:color w:val="000000"/>
          <w:spacing w:val="0"/>
          <w:sz w:val="32"/>
          <w:szCs w:val="32"/>
          <w:shd w:val="clear" w:color="auto" w:fill="FFFFFF"/>
        </w:rPr>
        <w:t>--------</w:t>
      </w:r>
      <w:r>
        <w:rPr>
          <w:rFonts w:ascii="lucida Grande" w:eastAsia="lucida Grande" w:cs="lucida Grande" w:hAnsi="lucida Grande"/>
          <w:b/>
          <w:bCs/>
          <w:i w:val="0"/>
          <w:caps w:val="0"/>
          <w:smallCaps w:val="0"/>
          <w:color w:val="000000"/>
          <w:spacing w:val="0"/>
          <w:sz w:val="32"/>
          <w:szCs w:val="32"/>
          <w:shd w:val="clear" w:color="auto" w:fill="FFFFFF"/>
        </w:rPr>
        <w:t>李孝华的“河湖库情缘”</w:t>
      </w:r>
      <w:r>
        <w:rPr>
          <w:rFonts w:ascii="lucida Grande" w:eastAsia="lucida Grande" w:cs="lucida Grande" w:hAnsi="lucida Grande"/>
          <w:b w:val="0"/>
          <w:i w:val="0"/>
          <w:caps w:val="0"/>
          <w:smallCaps w:val="0"/>
          <w:color w:val="000000"/>
          <w:spacing w:val="0"/>
          <w:sz w:val="32"/>
          <w:szCs w:val="32"/>
          <w:shd w:val="clear" w:color="auto" w:fill="FFFFFF"/>
        </w:rPr>
        <w:br/>
        <w:br/>
      </w:r>
    </w:p>
    <w:p>
      <w:pPr>
        <w:kinsoku w:val="0"/>
        <w:adjustRightInd w:val="0"/>
        <w:snapToGrid w:val="0"/>
        <w:ind w:firstLineChars="1050" w:firstLine="336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1</w:t>
      </w:r>
      <w:bookmarkStart w:id="0" w:name="_GoBack"/>
      <w:bookmarkEnd w:id="0"/>
    </w:p>
    <w:p>
      <w:pPr>
        <w:kinsoku/>
        <w:wordWrap w:val="0"/>
        <w:topLinePunct/>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刚刚进入2018年，一个国家级评估组：水利部、环保部评估组抵达湖北赤壁市，对全市全面推行河长制情况进行中期评估。</w:t>
      </w:r>
    </w:p>
    <w:p>
      <w:pPr>
        <w:kinsoku/>
        <w:wordWrap w:val="0"/>
        <w:topLinePunct/>
        <w:adjustRightInd w:val="0"/>
        <w:snapToGrid w:val="0"/>
        <w:ind w:left="0"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这是1月12日。根据日程安排，当天上午，评估组首先来到陆水河青泉公园，查看河湖库长制工作现场，然后径直驱车前往赤马港办事处。这是从全市抽取的唯一镇级</w:t>
      </w:r>
      <w:r>
        <w:rPr>
          <w:rFonts w:ascii="lucida Grande" w:eastAsia="宋体" w:cs="lucida Grande" w:hAnsi="lucida Grande"/>
          <w:b w:val="0"/>
          <w:i w:val="0"/>
          <w:caps w:val="0"/>
          <w:smallCaps w:val="0"/>
          <w:color w:val="000000"/>
          <w:spacing w:val="0"/>
          <w:sz w:val="32"/>
          <w:szCs w:val="32"/>
          <w:shd w:val="clear" w:color="auto" w:fill="FFFFFF"/>
        </w:rPr>
        <w:t>单位。</w:t>
      </w:r>
      <w:r>
        <w:rPr>
          <w:rFonts w:ascii="lucida Grande" w:eastAsia="lucida Grande" w:cs="lucida Grande" w:hAnsi="lucida Grande"/>
          <w:b w:val="0"/>
          <w:i w:val="0"/>
          <w:caps w:val="0"/>
          <w:smallCaps w:val="0"/>
          <w:color w:val="000000"/>
          <w:spacing w:val="0"/>
          <w:sz w:val="32"/>
          <w:szCs w:val="32"/>
          <w:shd w:val="clear" w:color="auto" w:fill="FFFFFF"/>
        </w:rPr>
        <w:t>在四楼的河湖库长制办公室，评估组查阅台帐资料，《赤马港办事处河湖库长制督查记录表》《赤马港办事处河湖库长办公室工作简报》……细细翻阅，一一过眼，并听取赤马港办事处副总河长、河湖库长制办公室主任李孝华的汇报。</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赤马港办事处的河湖库长制工作，受到评估组好评。李孝华感到欣慰。 </w:t>
      </w:r>
    </w:p>
    <w:p>
      <w:pPr>
        <w:kinsoku w:val="0"/>
        <w:overflowPunct w:val="0"/>
        <w:autoSpaceDE w:val="0"/>
        <w:autoSpaceDN w:val="0"/>
        <w:adjustRightInd w:val="0"/>
        <w:snapToGrid w:val="0"/>
        <w:ind w:firstLineChars="1000" w:firstLine="32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2</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三国名城赤壁，城区以陆水河为界，一分为二，赤马港办事处居城之北、东，辖城区之半。辖境内，有陆水河、赤马港河2条重点河流，长度共31·3公里；有梨树坡等8座小2型水库，总库容323·32万立方米；还有栗才、八蛇、霞落、东风4条港。它们被列入河湖库长制管理。</w:t>
      </w:r>
      <w:r>
        <w:rPr>
          <w:rFonts w:ascii="lucida Grande" w:eastAsia="lucida Grande" w:cs="lucida Grande" w:hAnsi="lucida Grande"/>
          <w:b w:val="0"/>
          <w:i w:val="0"/>
          <w:caps w:val="0"/>
          <w:smallCaps w:val="0"/>
          <w:color w:val="000000"/>
          <w:spacing w:val="0"/>
          <w:sz w:val="32"/>
          <w:szCs w:val="32"/>
          <w:shd w:val="clear" w:color="auto" w:fill="FFFFFF"/>
        </w:rPr>
        <w:t xml:space="preserve">   </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4月8日下午，面对赤壁市文联、市作协采访组的采访，赤马港办事处党委宣传委员、副主任、河湖库长制日常工作负责人李孝华谈到</w:t>
      </w:r>
      <w:r>
        <w:rPr>
          <w:rFonts w:ascii="lucida Grande" w:eastAsia="宋体" w:cs="lucida Grande" w:hAnsi="lucida Grande"/>
          <w:b w:val="0"/>
          <w:i w:val="0"/>
          <w:caps w:val="0"/>
          <w:smallCaps w:val="0"/>
          <w:color w:val="000000"/>
          <w:spacing w:val="0"/>
          <w:sz w:val="32"/>
          <w:szCs w:val="32"/>
          <w:shd w:val="clear" w:color="auto" w:fill="FFFFFF"/>
        </w:rPr>
        <w:t>了</w:t>
      </w:r>
      <w:r>
        <w:rPr>
          <w:rFonts w:ascii="lucida Grande" w:eastAsia="lucida Grande" w:cs="lucida Grande" w:hAnsi="lucida Grande"/>
          <w:b w:val="0"/>
          <w:i w:val="0"/>
          <w:caps w:val="0"/>
          <w:smallCaps w:val="0"/>
          <w:color w:val="000000"/>
          <w:spacing w:val="0"/>
          <w:sz w:val="32"/>
          <w:szCs w:val="32"/>
          <w:shd w:val="clear" w:color="auto" w:fill="FFFFFF"/>
        </w:rPr>
        <w:t>办事处水资源环境存在的具体问题。陆水河及赤马港河：河床淤积；部分堤防需加固；生活污水直排；水域岸线有部分违章建筑物和非法码头；非法捕捞、守砂。8座小2型水库：投肥养殖；生活污水直排；违章搭建，垃圾漂浮</w:t>
      </w:r>
      <w:r>
        <w:rPr>
          <w:rFonts w:ascii="lucida Grande" w:eastAsia="宋体" w:cs="lucida Grande" w:hAnsi="lucida Grande" w:hint="eastAsia"/>
          <w:b w:val="0"/>
          <w:i w:val="0"/>
          <w:caps w:val="0"/>
          <w:smallCaps w:val="0"/>
          <w:color w:val="000000"/>
          <w:spacing w:val="0"/>
          <w:sz w:val="32"/>
          <w:szCs w:val="32"/>
          <w:shd w:val="clear" w:color="auto" w:fill="FFFFFF"/>
        </w:rPr>
        <w:t>……</w:t>
      </w:r>
      <w:r>
        <w:rPr>
          <w:rFonts w:ascii="lucida Grande" w:eastAsia="lucida Grande" w:cs="lucida Grande" w:hAnsi="lucida Grande"/>
          <w:b w:val="0"/>
          <w:i w:val="0"/>
          <w:caps w:val="0"/>
          <w:smallCaps w:val="0"/>
          <w:color w:val="000000"/>
          <w:spacing w:val="0"/>
          <w:sz w:val="32"/>
          <w:szCs w:val="32"/>
          <w:shd w:val="clear" w:color="auto" w:fill="FFFFFF"/>
        </w:rPr>
        <w:t>总体上，呈区域分布分散、水域环境复杂、污染源难控制等特点。</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熟悉李孝华的人，都知道他是一个做事投入、扎实的人。抓河湖库长制工作，他同样如此。 </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李孝华深知，河湖库长制工作之要，首先是压实责任。2017年10月19日，召开全处河湖库工作推进会，部署落实河湖库长制工作。办事处党委书记周湘波，第一总河湖库长；办事处主任刘志勇，总河湖库长；李孝华：副总河湖库长；党委副书记何勇：负责霞落港、八蛇港；党委委员、纪委书记魏林阶：负责龙塘山水库、栗才港；经济发展办主任刘条生，负责梨树坡水库…… 四天后，23日，印发赤马港办事处河湖库长制各项工作制度，包括：联合执法机制，日常监管巡查、工作、工作督办、河长会议、考核问责、信息报送、验收等七项制度以及河湖库长制工作考核办法。再过两天，25日，举办办事处河湖库长制第一期培训会。“河长办”工作人员讲授了业务知识，传达了省级验收赋分标准，部署了宣传和信息报送工作。次日，又召开现场工作会。</w:t>
      </w:r>
    </w:p>
    <w:p>
      <w:pPr>
        <w:kinsoku w:val="0"/>
        <w:overflowPunct w:val="0"/>
        <w:autoSpaceDE w:val="0"/>
        <w:autoSpaceDN w:val="0"/>
        <w:adjustRightInd w:val="0"/>
        <w:snapToGrid w:val="0"/>
        <w:ind w:leftChars="304" w:left="4318" w:hangingChars="1150" w:hanging="368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河湖库长制工作，在紧锣密鼓展开，有条不紊推进。</w:t>
        <w:br/>
        <w:t>3</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沿陆水河而行。李孝华仔细观察着河堤河滩：河堤外观是否完好，堤坡是否平顺，有无取土、种植等活动，河滩有无堆放、贮存固体废弃物和其他污染物……这是2017年10月下旬的一天，李孝华带队开展陆水河巡查、检查。</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陆水河，长江中游一级支流，以三国名将陆逊得名。这条赤壁人的母亲河，发源于湘鄂边境幕阜山间，流经鄂南四县市，其中赤壁段全长48·6公里，蜿蜒穿过6乡镇，在三国赤壁古战场附近入江。 </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刚刚召开的赤壁市陆水河江河湖库长制工作调研会透露，陆水河赤壁段河床堵塞严重，部分堤段需要进行整险加固，同时上游有未经处理的工业污水及生活污水直排入河，加上部分违章建筑物和非法码头阻水，治理形势相当严峻。</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会议是在在赤马港办事处陆逊湖村召开。陆水河流经办事处境内河北街、营里、陆逊湖、鲁庄、劈精和四清等6个村（社区），长度分别是：1·8公里、4公里、3·9公里、1·6公里和5·5公里、6·3公里。</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陆水河水环境，成为李孝华念兹在兹的重中之重。 </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李孝华又观察着水域，看有无在河堤禁采区内从事采砂、取土、采石、采矿、采油等活动，有无未经批准的水面开发项目，批准在建项目是否按照行政审批意见执行，有无在相应的功能区内从事不符合功能区区划要求的活动，有无在保护区内非法采矿行为……</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河堤河滩、水域以及沿河控制工程、管理设施、其他设施等5方面，是李孝华们例行巡查、检查的固定内容。</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9天后，2017年11月3日下午，赤马港办事处首次大规模陆水河志愿者清河行动接踵而至。行动启动仪式在营里社区美食城河段举行。义工联盟和办事处、营里社区、中心学校、水利站、卫生服务中心、林业站、财经所、农技中心、国土所、畜牧中心、木田社区、周画岭社区志愿者参与。营里社区负责人、市清河办领导相继发言、讲话。办事处党委主要领导讲话并宣布清河行动正式启动。 </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李孝华主持启动仪式。他谈到，要努力陆水河生态明显改善，水功能区水质达标率提高到87％以上，河道管理范围内绿化面积、绿化率达到95％，完成水域岸线登记工作，进一步推动生态文明建设，实现河畅、水清、岸绿、景美的目标…… </w:t>
        <w:br/>
        <w:t>这次清河行动，办事处共有15个村（社区）、处直单位和义工联盟，500余人参加，出动垃圾装载车16辆，分16个作业面，同时展开。沿河堤坡边，河滨公园里，高铁、高速公路高架桥和京广铁路桥下，水运码头边，到处是，臂佩红袖章的各村（社区）河湖库志愿小分队，身着红马甲的社会志愿者。他们以红旗、横幅为前导，手持火钳，夹起水面上的白色漂浮物，河边草丛里的塑料袋、纸巾、快餐盒、食品袋、易拉罐、饮料瓶……装进编织袋。夹不起来，就用竹竿拨，铁丝勾，或者干脆用手捞 ，离岸太远，就直接下水。有的用锄头、铁锹铲除湿黑的淤泥、败枝腐叶……</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直到太阳落山，清河任务才完成。当天，共清理枯树杂草、有色垃圾、水面漂浮物、淤泥等，达10余吨。看着畅通的河流，洁净的河面，李孝华和大家擦一把热汗，争相在自己的责任段公示牌下合影，露出开心的笑容。 </w:t>
      </w:r>
    </w:p>
    <w:p>
      <w:pPr>
        <w:kinsoku w:val="0"/>
        <w:overflowPunct w:val="0"/>
        <w:autoSpaceDE w:val="0"/>
        <w:autoSpaceDN w:val="0"/>
        <w:adjustRightInd w:val="0"/>
        <w:snapToGrid w:val="0"/>
        <w:ind w:firstLineChars="850" w:firstLine="272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4</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巡查，督办，整改……成为李孝华工作的“新常态”。</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赤马港办事处河湖库长办，笔者翻阅台帐，从这些原始资料潦草的的字迹间，追踪李孝华的足迹。 </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凡事贵在坚持。几份督查纪录表，记载了河湖库长办每月一次，组织督查专班进行为期三天的检查督办情形</w:t>
      </w:r>
      <w:r>
        <w:rPr>
          <w:rFonts w:ascii="lucida Grande" w:eastAsia="lucida Grande" w:cs="lucida Grande" w:hAnsi="lucida Grande" w:hint="eastAsia"/>
          <w:b w:val="0"/>
          <w:i w:val="0"/>
          <w:caps w:val="0"/>
          <w:smallCaps w:val="0"/>
          <w:color w:val="000000"/>
          <w:spacing w:val="0"/>
          <w:sz w:val="32"/>
          <w:szCs w:val="32"/>
          <w:shd w:val="clear" w:color="auto" w:fill="FFFFFF"/>
        </w:rPr>
        <w:t>……</w:t>
      </w:r>
      <w:r>
        <w:rPr>
          <w:rFonts w:ascii="lucida Grande" w:eastAsia="lucida Grande" w:cs="lucida Grande" w:hAnsi="lucida Grande"/>
          <w:b w:val="0"/>
          <w:i w:val="0"/>
          <w:caps w:val="0"/>
          <w:smallCaps w:val="0"/>
          <w:color w:val="000000"/>
          <w:spacing w:val="0"/>
          <w:sz w:val="32"/>
          <w:szCs w:val="32"/>
          <w:shd w:val="clear" w:color="auto" w:fill="FFFFFF"/>
        </w:rPr>
        <w:t>2017年8月16日、17日、18日，对村（社区）落实河湖库长制实施方案出台情况及政策措施落实进行检查督办。发现13个村（社区）级实施方案完成 10个，未出台3个，3个水库管护协议方案不到位，随即进行了通报。</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9月18、19、20日，对村级河长巡河、8座水库污染物清理情况进行督查，随后通报了3个村清河行动信息反馈不及时、2座水库垃圾清理不达标情况。</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10月17、18、19日，对村级河长及水库库长公示牌树立情况进行督查，通报了3个村（社区）、3个水库公示牌树立不及时。 </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推行河湖库长制工作，李孝华敢于动真格，下真马。</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2017年11月下旬的一天，督查专班对对沙子岭社区、赤马港社区、莲花塘村的河湖库长制工作进展情况进行督办，发现某村管辖范围內河面上存在生活垃圾漂浮物。李孝华当即通报该村，要求在五日内整改，并按合同要求扣保洁员服务费200元。随即，村里组织保洁员及村民3人对漂浮物进行打捞，处理完毕后，报送书面整改意见反馈书。次日，对河北街社区、营里社区、陆逊湖村、鲁庄村、劈精、四清村督查，发现其中两个村（社区）段河岸及河中存在生活垃圾及白色污染物，责令它们分别组织5人、3人打捞。再过一天，组织对8座小（二）型水库督办，发现两座水库堤岸存在编织袋、塑料袋等垃圾、污染物，同样进行了整改。</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12月19日，办事处组织督查专班对河北街社区、营里社区、陆逊湖村、鲁庄村、劈精、四清村督查，发现某村沙场附近卫生不彻底的问题，22日，村里组织保洁员及村民5人对垃圾进行整改完毕。某村一机站有违章建筑物，某社区社区段河面有非法捕捞现象。23日，组织7人拆除、制止劝诫。 </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在2017年工作总结中，笔者找到并录下这样一组数字：</w:t>
        <w:br/>
        <w:t>当年，赤马港办事处开展了5次专题督察，河湖库实地巡查55次，现场协调解决突出问题14件，聘请了14名社会监督员。还开展了多方面基础性工作。一是确定了河湖库保护名录。二是制定方案，开展了“清河”行动、碧水保卫战“迎春行动，清理打捞陆水河水面漂浮物及垃圾50余吨，各村（社区）开展清洁河湖库行动20次。三是在上级要求制定出台6项制度基础上，新增出台了河长工作、日常巡查与监管、联合执法等3项制度…… </w:t>
      </w:r>
    </w:p>
    <w:p>
      <w:pPr>
        <w:kinsoku w:val="0"/>
        <w:overflowPunct w:val="0"/>
        <w:autoSpaceDE w:val="0"/>
        <w:autoSpaceDN w:val="0"/>
        <w:adjustRightInd w:val="0"/>
        <w:snapToGrid w:val="0"/>
        <w:ind w:leftChars="380" w:left="3678" w:hangingChars="900" w:hanging="288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我仿佛听见，有水声从纸页上升起。</w:t>
        <w:br/>
        <w:t>5</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2018年1月2日，李孝华和办事处河湖库长办组织人员500余人，参加全市碧水保卫战“迎春行动”一一这是今年河湖库长制工作重要内容。</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在一篇题为《打响碧水保卫战促进人水和谐共生》的报道中，记者钟晓阳、章威、王莹这样写道：“1月2日，赤壁市在陆水河畔举行碧水保卫战‘迎春行动’启动仪式。在陆水河营里社区段，大家对沿河对生活垃圾、废弃物进行清理，相关部门人员、义工、志愿者们手拿麻袋，有的用火钳夹，有的用手捡，不一会，就满装了几十袋垃圾。……”</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河湖库长制工作，要做的远远不止这些。 </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1月3日至5日，由河湖库长办牵头，组成三个联合验收组，对全处14个村（社区）全面推行河湖库长制工作进行督查验收。李孝华任第二组组长，负责6个村 （社区）。检查发现，各村（社区）还存在不同程度的问题：未制定年终计划，未制定一河（库）一策编制，信息报送不及时，未制定工作督查制度，职责不分明，宣传方式单一……检查一结束，李孝华签发了情况通报。情况引起办事处领导高度重视。党委书记周湘波当天即批示：“请各村坚持问题导向、目标导向，迅速采取坚决措施抓好落实，确保河湖库长制取得实质性成效。”</w:t>
      </w:r>
    </w:p>
    <w:p>
      <w:pPr>
        <w:kinsoku w:val="0"/>
        <w:overflowPunct w:val="0"/>
        <w:autoSpaceDE w:val="0"/>
        <w:autoSpaceDN w:val="0"/>
        <w:adjustRightInd w:val="0"/>
        <w:snapToGrid w:val="0"/>
        <w:ind w:left="0" w:firstLineChars="250" w:firstLine="80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也是在5日当天，河湖库长办发文，聘任河湖库社会监督员，邱令峰、王小河等14人受聘，全处陆水河、赤马港河2条河流，栗才、八蛇、霞落、东风4条港，苏家垅、坦塘、包家冲、石塘、东边垅、龙塘山、红星、梨树坡8座小二型水库，实现了社会监督全覆盖。 </w:t>
        <w:br/>
        <w:t>就在我们对李孝华进行采访的前几天，4月2日，赤马港办事处组织力量，又一次开展陆水河道垃圾整治行动，对水面漂浮物、围网进行重点清理，确保河道畅通。一份简报写道：“清理现场，在办事处李主任带领下，20余名处、村干部和志愿者撸起袖子，清理河道内残留的养殖围网。大家意气风发、齐心协力，不怕脏，不怕累，利用绳索徒手……进行清理。” </w:t>
      </w:r>
    </w:p>
    <w:p>
      <w:pPr>
        <w:kinsoku w:val="0"/>
        <w:overflowPunct w:val="0"/>
        <w:autoSpaceDE w:val="0"/>
        <w:autoSpaceDN w:val="0"/>
        <w:adjustRightInd w:val="0"/>
        <w:snapToGrid w:val="0"/>
        <w:ind w:firstLineChars="200" w:firstLine="640"/>
        <w:rPr>
          <w:rFonts w:ascii="lucida Grande" w:eastAsia="lucida Grande" w:cs="lucida Grande" w:hAnsi="lucida Grande"/>
          <w:b w:val="0"/>
          <w:i w:val="0"/>
          <w:caps w:val="0"/>
          <w:smallCaps w:val="0"/>
          <w:color w:val="000000"/>
          <w:spacing w:val="0"/>
          <w:sz w:val="32"/>
          <w:szCs w:val="32"/>
          <w:shd w:val="clear" w:color="auto" w:fill="FFFFFF"/>
        </w:rPr>
      </w:pPr>
      <w:r>
        <w:rPr>
          <w:rFonts w:ascii="lucida Grande" w:eastAsia="lucida Grande" w:cs="lucida Grande" w:hAnsi="lucida Grande"/>
          <w:b w:val="0"/>
          <w:i w:val="0"/>
          <w:caps w:val="0"/>
          <w:smallCaps w:val="0"/>
          <w:color w:val="000000"/>
          <w:spacing w:val="0"/>
          <w:sz w:val="32"/>
          <w:szCs w:val="32"/>
          <w:shd w:val="clear" w:color="auto" w:fill="FFFFFF"/>
        </w:rPr>
        <w:t>李孝华说，下一步将在水污染防治、水环境治理、水生态修复上下功夫。2018年，计划重点治理陆水河东风港、赤马港等2条支流水系。　 </w:t>
        <w:br/>
        <w:t>　　“人与自然是生命共同体，人类必须尊重自然、顺应自然、保护自然。”中共十九大上，习近平总书记发出铿锵之语：“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pPr>
        <w:kinsoku w:val="0"/>
        <w:overflowPunct w:val="0"/>
        <w:autoSpaceDE w:val="0"/>
        <w:autoSpaceDN w:val="0"/>
        <w:adjustRightInd w:val="0"/>
        <w:snapToGrid w:val="0"/>
        <w:ind w:firstLineChars="200" w:firstLine="640"/>
        <w:rPr>
          <w:sz w:val="32"/>
          <w:szCs w:val="32"/>
        </w:rPr>
      </w:pPr>
      <w:r>
        <w:rPr>
          <w:rFonts w:ascii="lucida Grande" w:eastAsia="lucida Grande" w:cs="lucida Grande" w:hAnsi="lucida Grande"/>
          <w:b w:val="0"/>
          <w:i w:val="0"/>
          <w:caps w:val="0"/>
          <w:smallCaps w:val="0"/>
          <w:color w:val="000000"/>
          <w:spacing w:val="0"/>
          <w:sz w:val="32"/>
          <w:szCs w:val="32"/>
          <w:shd w:val="clear" w:color="auto" w:fill="FFFFFF"/>
        </w:rPr>
        <w:t>中国正在建设美丽中国。这是中国共产党人对十四亿中国人的庄严号召与郑重承诺。无数人在为此夙兴夜寐。赤马港畔的李孝华，就是其中之一。</w:t>
      </w:r>
    </w:p>
    <w:sectPr>
      <w:pgSz w:w="11907" w:h="16840"/>
      <w:pgMar w:top="1440" w:right="1644" w:bottom="1440" w:left="1644"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lucida Grande">
    <w:altName w:val="Arial"/>
    <w:panose1 w:val="00000000000000000000"/>
    <w:charset w:val="00"/>
    <w:family w:val="auto"/>
    <w:pitch w:val="variable"/>
    <w:sig w:usb0="00000000" w:usb1="00000000" w:usb2="00000000" w:usb3="00000000" w:csb0="00000000" w:csb1="00000000"/>
  </w:font>
  <w:font w:name="宋体">
    <w:panose1 w:val="02010600030101010101"/>
    <w:charset w:val="86"/>
    <w:family w:val="auto"/>
    <w:pitch w:val="variable"/>
    <w:sig w:usb0="00000003" w:usb1="080E0000" w:usb2="00000000" w:usb3="00000000" w:csb0="00040001" w:csb1="00000000"/>
  </w:font>
  <w:font w:name="Times New Roman">
    <w:panose1 w:val="02020603050405020304"/>
    <w:charset w:val="00"/>
    <w:family w:val="roman"/>
    <w:pitch w:val="variable"/>
    <w:sig w:usb0="20007A87" w:usb1="80000000" w:usb2="00000008" w:usb3="00000000" w:csb0="000001FF" w:csb1="00000000"/>
  </w:font>
  <w:font w:name="Calibri">
    <w:altName w:val="Lucida Sans"/>
    <w:panose1 w:val="020F0502020204030204"/>
    <w:charset w:val="00"/>
    <w:family w:val="swiss"/>
    <w:pitch w:val="variable"/>
    <w:sig w:usb0="00000000" w:usb1="00000000" w:usb2="00000001" w:usb3="00000000" w:csb0="0000019F" w:csb1="00000000"/>
  </w:font>
  <w:font w:name="Arial">
    <w:panose1 w:val="020B0604020202020204"/>
    <w:charset w:val="01"/>
    <w:family w:val="swiss"/>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21</TotalTime>
  <Application>Yozo_Office</Application>
  <Pages>6</Pages>
  <Words>4243</Words>
  <Characters>4343</Characters>
  <Lines>185</Lines>
  <Paragraphs>39</Paragraphs>
  <CharactersWithSpaces>4377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cp:lastModifiedBy>
  <cp:revision>0</cp:revision>
  <dcterms:created xsi:type="dcterms:W3CDTF">2014-10-29T12:08:00Z</dcterms:created>
  <dcterms:modified xsi:type="dcterms:W3CDTF">2018-04-25T01:41:26Z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2052-10.1.0.7223</vt:lpwstr>
  </property>
</Properties>
</file>